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701" w:rsidRPr="00854212" w:rsidRDefault="00604701" w:rsidP="00604701">
      <w:pPr>
        <w:tabs>
          <w:tab w:val="left" w:pos="0"/>
        </w:tabs>
        <w:jc w:val="center"/>
        <w:rPr>
          <w:rFonts w:ascii="Calibri" w:hAnsi="Calibri"/>
          <w:b/>
          <w:bCs/>
          <w:spacing w:val="8"/>
          <w:sz w:val="16"/>
        </w:rPr>
      </w:pPr>
      <w:r w:rsidRPr="00E06AD1">
        <w:rPr>
          <w:noProof/>
          <w:spacing w:val="8"/>
          <w:lang w:eastAsia="uk-UA"/>
        </w:rPr>
        <w:drawing>
          <wp:inline distT="0" distB="0" distL="0" distR="0" wp14:anchorId="1E89691D" wp14:editId="18922E17">
            <wp:extent cx="4381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476" t="-1093" r="-1476" b="-1093"/>
                    <a:stretch>
                      <a:fillRect/>
                    </a:stretch>
                  </pic:blipFill>
                  <pic:spPr bwMode="auto">
                    <a:xfrm>
                      <a:off x="0" y="0"/>
                      <a:ext cx="438150" cy="619125"/>
                    </a:xfrm>
                    <a:prstGeom prst="rect">
                      <a:avLst/>
                    </a:prstGeom>
                    <a:solidFill>
                      <a:srgbClr val="FFFFFF"/>
                    </a:solidFill>
                    <a:ln>
                      <a:noFill/>
                    </a:ln>
                  </pic:spPr>
                </pic:pic>
              </a:graphicData>
            </a:graphic>
          </wp:inline>
        </w:drawing>
      </w:r>
    </w:p>
    <w:p w:rsidR="00604701" w:rsidRPr="00604701" w:rsidRDefault="00604701" w:rsidP="00604701">
      <w:pPr>
        <w:pStyle w:val="2"/>
        <w:jc w:val="center"/>
        <w:rPr>
          <w:rFonts w:ascii="Times New Roman" w:hAnsi="Times New Roman"/>
          <w:i/>
          <w:color w:val="auto"/>
          <w:sz w:val="24"/>
          <w:szCs w:val="24"/>
          <w:lang w:val="ru-RU"/>
        </w:rPr>
      </w:pPr>
      <w:r w:rsidRPr="00604701">
        <w:rPr>
          <w:rFonts w:ascii="Times New Roman" w:hAnsi="Times New Roman"/>
          <w:color w:val="auto"/>
          <w:sz w:val="24"/>
          <w:szCs w:val="24"/>
          <w:lang w:val="ru-RU"/>
        </w:rPr>
        <w:t>ВОЛОДИМИРСЬКА РАЙОННА ДЕРЖАВНА АДМІНІСТРАЦІЯ</w:t>
      </w:r>
    </w:p>
    <w:p w:rsidR="00604701" w:rsidRPr="00244D6B" w:rsidRDefault="00604701" w:rsidP="00604701">
      <w:pPr>
        <w:jc w:val="center"/>
        <w:rPr>
          <w:b/>
          <w:lang w:val="ru-RU"/>
        </w:rPr>
      </w:pPr>
      <w:r w:rsidRPr="00A76BD4">
        <w:rPr>
          <w:b/>
          <w:lang w:val="ru-RU"/>
        </w:rPr>
        <w:t>ВОЛИНСЬКОЇ ОБЛАСТІ</w:t>
      </w:r>
    </w:p>
    <w:p w:rsidR="00604701" w:rsidRPr="00854212" w:rsidRDefault="00604701" w:rsidP="00604701">
      <w:pPr>
        <w:jc w:val="center"/>
        <w:rPr>
          <w:b/>
          <w:spacing w:val="14"/>
          <w:sz w:val="28"/>
          <w:szCs w:val="28"/>
          <w:lang w:val="ru-RU"/>
        </w:rPr>
      </w:pPr>
      <w:r w:rsidRPr="00854212">
        <w:rPr>
          <w:b/>
          <w:spacing w:val="14"/>
          <w:sz w:val="28"/>
          <w:szCs w:val="28"/>
          <w:lang w:val="ru-RU"/>
        </w:rPr>
        <w:t>ВОЛ</w:t>
      </w:r>
      <w:r>
        <w:rPr>
          <w:b/>
          <w:spacing w:val="14"/>
          <w:sz w:val="28"/>
          <w:szCs w:val="28"/>
          <w:lang w:val="ru-RU"/>
        </w:rPr>
        <w:t>ОДИМИРСЬКА</w:t>
      </w:r>
      <w:r w:rsidRPr="00854212">
        <w:rPr>
          <w:b/>
          <w:spacing w:val="14"/>
          <w:sz w:val="28"/>
          <w:szCs w:val="28"/>
          <w:lang w:val="ru-RU"/>
        </w:rPr>
        <w:t xml:space="preserve"> </w:t>
      </w:r>
      <w:r>
        <w:rPr>
          <w:b/>
          <w:spacing w:val="14"/>
          <w:sz w:val="28"/>
          <w:szCs w:val="28"/>
          <w:lang w:val="ru-RU"/>
        </w:rPr>
        <w:t>РАЙОННА</w:t>
      </w:r>
      <w:r w:rsidRPr="00854212">
        <w:rPr>
          <w:b/>
          <w:spacing w:val="14"/>
          <w:sz w:val="28"/>
          <w:szCs w:val="28"/>
          <w:lang w:val="ru-RU"/>
        </w:rPr>
        <w:t xml:space="preserve"> ВІЙСЬКОВА АДМІНІСТРАЦІЯ</w:t>
      </w:r>
    </w:p>
    <w:p w:rsidR="00604701" w:rsidRPr="00854212" w:rsidRDefault="00604701" w:rsidP="00604701">
      <w:pPr>
        <w:jc w:val="center"/>
        <w:rPr>
          <w:b/>
          <w:sz w:val="28"/>
          <w:szCs w:val="28"/>
          <w:lang w:val="ru-RU"/>
        </w:rPr>
      </w:pPr>
    </w:p>
    <w:p w:rsidR="00604701" w:rsidRPr="004873AB" w:rsidRDefault="00604701" w:rsidP="00604701">
      <w:pPr>
        <w:jc w:val="center"/>
        <w:rPr>
          <w:b/>
          <w:bCs/>
          <w:sz w:val="32"/>
        </w:rPr>
      </w:pPr>
      <w:r w:rsidRPr="004873AB">
        <w:rPr>
          <w:b/>
          <w:bCs/>
          <w:sz w:val="32"/>
        </w:rPr>
        <w:t>РОЗПОРЯДЖЕННЯ</w:t>
      </w:r>
    </w:p>
    <w:p w:rsidR="00604701" w:rsidRPr="0045560D" w:rsidRDefault="00604701" w:rsidP="00276693">
      <w:pPr>
        <w:pStyle w:val="a3"/>
        <w:rPr>
          <w:sz w:val="20"/>
          <w:szCs w:val="20"/>
        </w:rPr>
      </w:pPr>
    </w:p>
    <w:p w:rsidR="00276693" w:rsidRPr="002D229D" w:rsidRDefault="00604701" w:rsidP="00276693">
      <w:pPr>
        <w:pStyle w:val="a3"/>
        <w:rPr>
          <w:sz w:val="28"/>
          <w:szCs w:val="28"/>
        </w:rPr>
      </w:pPr>
      <w:r>
        <w:t xml:space="preserve">  </w:t>
      </w:r>
      <w:r w:rsidR="00F1245E">
        <w:t>15</w:t>
      </w:r>
      <w:r>
        <w:rPr>
          <w:sz w:val="28"/>
          <w:szCs w:val="28"/>
        </w:rPr>
        <w:t xml:space="preserve"> трав</w:t>
      </w:r>
      <w:r w:rsidR="00276693">
        <w:rPr>
          <w:sz w:val="28"/>
          <w:szCs w:val="28"/>
        </w:rPr>
        <w:t>ня</w:t>
      </w:r>
      <w:r w:rsidR="00276693" w:rsidRPr="002D229D">
        <w:rPr>
          <w:sz w:val="28"/>
          <w:szCs w:val="28"/>
        </w:rPr>
        <w:t xml:space="preserve"> 202</w:t>
      </w:r>
      <w:r w:rsidR="00272267">
        <w:rPr>
          <w:sz w:val="28"/>
          <w:szCs w:val="28"/>
        </w:rPr>
        <w:t>3</w:t>
      </w:r>
      <w:r w:rsidR="00276693" w:rsidRPr="002D229D">
        <w:rPr>
          <w:sz w:val="28"/>
          <w:szCs w:val="28"/>
        </w:rPr>
        <w:t xml:space="preserve"> року                 </w:t>
      </w:r>
      <w:r w:rsidR="00276693">
        <w:rPr>
          <w:sz w:val="28"/>
          <w:szCs w:val="28"/>
        </w:rPr>
        <w:t xml:space="preserve"> </w:t>
      </w:r>
      <w:r w:rsidR="00276693" w:rsidRPr="002D229D">
        <w:rPr>
          <w:sz w:val="28"/>
          <w:szCs w:val="28"/>
        </w:rPr>
        <w:t xml:space="preserve"> </w:t>
      </w:r>
      <w:r w:rsidR="00276693">
        <w:rPr>
          <w:sz w:val="28"/>
          <w:szCs w:val="28"/>
        </w:rPr>
        <w:t xml:space="preserve"> </w:t>
      </w:r>
      <w:r w:rsidR="00276693" w:rsidRPr="002D229D">
        <w:rPr>
          <w:sz w:val="28"/>
          <w:szCs w:val="28"/>
        </w:rPr>
        <w:t>м.</w:t>
      </w:r>
      <w:r w:rsidR="00276693">
        <w:rPr>
          <w:sz w:val="28"/>
          <w:szCs w:val="28"/>
        </w:rPr>
        <w:t xml:space="preserve"> Володимир                </w:t>
      </w:r>
      <w:r>
        <w:rPr>
          <w:sz w:val="28"/>
          <w:szCs w:val="28"/>
        </w:rPr>
        <w:t xml:space="preserve">                        </w:t>
      </w:r>
      <w:r w:rsidR="00F1245E">
        <w:rPr>
          <w:sz w:val="28"/>
          <w:szCs w:val="28"/>
        </w:rPr>
        <w:t xml:space="preserve">  </w:t>
      </w:r>
      <w:r>
        <w:rPr>
          <w:sz w:val="28"/>
          <w:szCs w:val="28"/>
        </w:rPr>
        <w:t xml:space="preserve"> </w:t>
      </w:r>
      <w:r w:rsidR="00276693" w:rsidRPr="002D229D">
        <w:rPr>
          <w:sz w:val="28"/>
          <w:szCs w:val="28"/>
        </w:rPr>
        <w:t>№</w:t>
      </w:r>
      <w:r w:rsidR="00995264">
        <w:rPr>
          <w:sz w:val="28"/>
          <w:szCs w:val="28"/>
        </w:rPr>
        <w:t xml:space="preserve"> 57</w:t>
      </w:r>
      <w:bookmarkStart w:id="0" w:name="_GoBack"/>
      <w:bookmarkEnd w:id="0"/>
      <w:r w:rsidR="00F1245E">
        <w:rPr>
          <w:sz w:val="28"/>
          <w:szCs w:val="28"/>
        </w:rPr>
        <w:t xml:space="preserve"> </w:t>
      </w:r>
      <w:r w:rsidR="00276693">
        <w:rPr>
          <w:sz w:val="28"/>
          <w:szCs w:val="28"/>
        </w:rPr>
        <w:t xml:space="preserve"> </w:t>
      </w:r>
      <w:r w:rsidR="00276693" w:rsidRPr="00B466BA">
        <w:rPr>
          <w:sz w:val="28"/>
          <w:szCs w:val="28"/>
          <w:u w:val="single"/>
        </w:rPr>
        <w:t xml:space="preserve"> </w:t>
      </w:r>
      <w:r w:rsidR="00276693" w:rsidRPr="002D229D">
        <w:rPr>
          <w:color w:val="FF0000"/>
          <w:sz w:val="28"/>
          <w:szCs w:val="28"/>
        </w:rPr>
        <w:t xml:space="preserve"> </w:t>
      </w:r>
      <w:r w:rsidR="00276693" w:rsidRPr="002D229D">
        <w:rPr>
          <w:sz w:val="28"/>
          <w:szCs w:val="28"/>
        </w:rPr>
        <w:t xml:space="preserve">      </w:t>
      </w:r>
    </w:p>
    <w:p w:rsidR="00276693" w:rsidRPr="0045560D" w:rsidRDefault="00276693" w:rsidP="00276693">
      <w:pPr>
        <w:rPr>
          <w:sz w:val="20"/>
          <w:szCs w:val="20"/>
        </w:rPr>
      </w:pPr>
    </w:p>
    <w:p w:rsidR="00276693" w:rsidRDefault="00276693" w:rsidP="00276693">
      <w:pPr>
        <w:jc w:val="center"/>
        <w:rPr>
          <w:sz w:val="28"/>
          <w:szCs w:val="28"/>
        </w:rPr>
      </w:pPr>
      <w:r>
        <w:rPr>
          <w:sz w:val="28"/>
          <w:szCs w:val="28"/>
        </w:rPr>
        <w:t>Про затвердження Районного плану основних заходів</w:t>
      </w:r>
    </w:p>
    <w:p w:rsidR="00276693" w:rsidRDefault="00C44A8F" w:rsidP="00276693">
      <w:pPr>
        <w:jc w:val="center"/>
        <w:rPr>
          <w:sz w:val="28"/>
          <w:szCs w:val="28"/>
        </w:rPr>
      </w:pPr>
      <w:r>
        <w:rPr>
          <w:sz w:val="28"/>
          <w:szCs w:val="28"/>
        </w:rPr>
        <w:t>цивільного захисту на 2023</w:t>
      </w:r>
      <w:r w:rsidR="00276693">
        <w:rPr>
          <w:sz w:val="28"/>
          <w:szCs w:val="28"/>
        </w:rPr>
        <w:t xml:space="preserve"> рік</w:t>
      </w:r>
    </w:p>
    <w:p w:rsidR="00276693" w:rsidRPr="0045560D" w:rsidRDefault="00276693" w:rsidP="00276693">
      <w:pPr>
        <w:jc w:val="both"/>
        <w:rPr>
          <w:sz w:val="20"/>
          <w:szCs w:val="20"/>
        </w:rPr>
      </w:pPr>
    </w:p>
    <w:p w:rsidR="00276693" w:rsidRDefault="00276693" w:rsidP="00272267">
      <w:pPr>
        <w:pStyle w:val="a5"/>
        <w:spacing w:after="0"/>
        <w:ind w:left="0" w:firstLine="700"/>
        <w:jc w:val="both"/>
        <w:rPr>
          <w:sz w:val="28"/>
          <w:szCs w:val="28"/>
        </w:rPr>
      </w:pPr>
      <w:r w:rsidRPr="00A463BD">
        <w:rPr>
          <w:sz w:val="28"/>
          <w:szCs w:val="28"/>
        </w:rPr>
        <w:t xml:space="preserve">Відповідно до статей 2, 6, 31, 35 Закону України «Про місцеві державні адміністрації», </w:t>
      </w:r>
      <w:r w:rsidR="00604701">
        <w:rPr>
          <w:sz w:val="28"/>
          <w:szCs w:val="28"/>
        </w:rPr>
        <w:t>статті 130 Кодексу цивільного захисту України, Закону України «Про п</w:t>
      </w:r>
      <w:r w:rsidR="00B24C9B">
        <w:rPr>
          <w:sz w:val="28"/>
          <w:szCs w:val="28"/>
        </w:rPr>
        <w:t>равовий режим воєнного стану», У</w:t>
      </w:r>
      <w:r w:rsidR="00604701">
        <w:rPr>
          <w:sz w:val="28"/>
          <w:szCs w:val="28"/>
        </w:rPr>
        <w:t xml:space="preserve">казів Президента України від </w:t>
      </w:r>
      <w:r w:rsidR="001A245D">
        <w:rPr>
          <w:sz w:val="28"/>
          <w:szCs w:val="28"/>
        </w:rPr>
        <w:t>24 лютого 2022 року № 64/2022 «</w:t>
      </w:r>
      <w:r w:rsidR="00604701">
        <w:rPr>
          <w:sz w:val="28"/>
          <w:szCs w:val="28"/>
        </w:rPr>
        <w:t>Про введення воєнного стану в Україні» та №</w:t>
      </w:r>
      <w:r w:rsidR="001A245D">
        <w:rPr>
          <w:sz w:val="28"/>
          <w:szCs w:val="28"/>
        </w:rPr>
        <w:t xml:space="preserve"> 68/2022 </w:t>
      </w:r>
      <w:r w:rsidR="00604701">
        <w:rPr>
          <w:sz w:val="28"/>
          <w:szCs w:val="28"/>
        </w:rPr>
        <w:t>«Про утворення військових адміністрацій»</w:t>
      </w:r>
      <w:r w:rsidR="001A245D">
        <w:rPr>
          <w:sz w:val="28"/>
          <w:szCs w:val="28"/>
        </w:rPr>
        <w:t>,</w:t>
      </w:r>
      <w:r w:rsidR="00604701">
        <w:rPr>
          <w:sz w:val="28"/>
          <w:szCs w:val="28"/>
        </w:rPr>
        <w:t xml:space="preserve"> </w:t>
      </w:r>
      <w:r w:rsidRPr="00A463BD">
        <w:rPr>
          <w:sz w:val="28"/>
          <w:szCs w:val="28"/>
        </w:rPr>
        <w:t>на виконання розпорядження Кабінету Міні</w:t>
      </w:r>
      <w:r w:rsidR="00604701">
        <w:rPr>
          <w:sz w:val="28"/>
          <w:szCs w:val="28"/>
        </w:rPr>
        <w:t>стрів України від 25 квітня 2022</w:t>
      </w:r>
      <w:r>
        <w:rPr>
          <w:sz w:val="28"/>
          <w:szCs w:val="28"/>
        </w:rPr>
        <w:t xml:space="preserve"> року </w:t>
      </w:r>
      <w:r w:rsidR="00604701">
        <w:rPr>
          <w:sz w:val="28"/>
          <w:szCs w:val="28"/>
        </w:rPr>
        <w:t>№ 370</w:t>
      </w:r>
      <w:r w:rsidRPr="00A463BD">
        <w:rPr>
          <w:sz w:val="28"/>
          <w:szCs w:val="28"/>
        </w:rPr>
        <w:t xml:space="preserve">-р «Про затвердження плану основних заходів цивільного захисту </w:t>
      </w:r>
      <w:r w:rsidR="00604701">
        <w:rPr>
          <w:sz w:val="28"/>
          <w:szCs w:val="28"/>
        </w:rPr>
        <w:t xml:space="preserve">України </w:t>
      </w:r>
      <w:r w:rsidRPr="00A463BD">
        <w:rPr>
          <w:sz w:val="28"/>
          <w:szCs w:val="28"/>
        </w:rPr>
        <w:t>на 202</w:t>
      </w:r>
      <w:r w:rsidR="00604701">
        <w:rPr>
          <w:sz w:val="28"/>
          <w:szCs w:val="28"/>
        </w:rPr>
        <w:t>3</w:t>
      </w:r>
      <w:r w:rsidRPr="00A463BD">
        <w:rPr>
          <w:sz w:val="28"/>
          <w:szCs w:val="28"/>
        </w:rPr>
        <w:t xml:space="preserve"> рік»</w:t>
      </w:r>
      <w:r>
        <w:rPr>
          <w:sz w:val="28"/>
          <w:szCs w:val="28"/>
        </w:rPr>
        <w:t xml:space="preserve">, розпорядження </w:t>
      </w:r>
      <w:r w:rsidR="00585E6D" w:rsidRPr="000B1021">
        <w:rPr>
          <w:sz w:val="28"/>
          <w:szCs w:val="28"/>
        </w:rPr>
        <w:t>начальника</w:t>
      </w:r>
      <w:r w:rsidR="00585E6D">
        <w:rPr>
          <w:sz w:val="28"/>
          <w:szCs w:val="28"/>
        </w:rPr>
        <w:t xml:space="preserve"> </w:t>
      </w:r>
      <w:r w:rsidR="00604701">
        <w:rPr>
          <w:sz w:val="28"/>
          <w:szCs w:val="28"/>
        </w:rPr>
        <w:t>Волинської обласної військової адміністрації від 10</w:t>
      </w:r>
      <w:r w:rsidR="001A245D">
        <w:rPr>
          <w:sz w:val="28"/>
          <w:szCs w:val="28"/>
        </w:rPr>
        <w:t> </w:t>
      </w:r>
      <w:r w:rsidR="00604701">
        <w:rPr>
          <w:sz w:val="28"/>
          <w:szCs w:val="28"/>
        </w:rPr>
        <w:t>травня 2023 року № 210</w:t>
      </w:r>
      <w:r>
        <w:rPr>
          <w:sz w:val="28"/>
          <w:szCs w:val="28"/>
        </w:rPr>
        <w:t xml:space="preserve"> «Про затвердження Регіонального плану основних за</w:t>
      </w:r>
      <w:r w:rsidR="00272267">
        <w:rPr>
          <w:sz w:val="28"/>
          <w:szCs w:val="28"/>
        </w:rPr>
        <w:t>ходів цивільного захисту на 2023</w:t>
      </w:r>
      <w:r>
        <w:rPr>
          <w:sz w:val="28"/>
          <w:szCs w:val="28"/>
        </w:rPr>
        <w:t xml:space="preserve"> рік»</w:t>
      </w:r>
      <w:r w:rsidRPr="00A463BD">
        <w:rPr>
          <w:sz w:val="28"/>
          <w:szCs w:val="28"/>
        </w:rPr>
        <w:t>:</w:t>
      </w:r>
    </w:p>
    <w:p w:rsidR="00276693" w:rsidRPr="0045560D" w:rsidRDefault="00276693" w:rsidP="00272267">
      <w:pPr>
        <w:pStyle w:val="a5"/>
        <w:spacing w:after="0"/>
        <w:ind w:left="0" w:firstLine="700"/>
        <w:jc w:val="both"/>
        <w:rPr>
          <w:sz w:val="20"/>
          <w:szCs w:val="20"/>
        </w:rPr>
      </w:pPr>
      <w:r w:rsidRPr="00A463BD">
        <w:rPr>
          <w:sz w:val="28"/>
          <w:szCs w:val="28"/>
        </w:rPr>
        <w:t xml:space="preserve"> </w:t>
      </w:r>
    </w:p>
    <w:p w:rsidR="00276693" w:rsidRDefault="00272267" w:rsidP="00272267">
      <w:pPr>
        <w:pStyle w:val="a5"/>
        <w:spacing w:after="0"/>
        <w:ind w:left="0" w:firstLine="700"/>
        <w:jc w:val="both"/>
        <w:rPr>
          <w:sz w:val="28"/>
          <w:szCs w:val="28"/>
        </w:rPr>
      </w:pPr>
      <w:r>
        <w:rPr>
          <w:sz w:val="28"/>
          <w:szCs w:val="28"/>
        </w:rPr>
        <w:t>1. ЗАТВЕ</w:t>
      </w:r>
      <w:r w:rsidR="0045560D">
        <w:rPr>
          <w:sz w:val="28"/>
          <w:szCs w:val="28"/>
        </w:rPr>
        <w:t>РДИТИ Р</w:t>
      </w:r>
      <w:r w:rsidR="00276693">
        <w:rPr>
          <w:sz w:val="28"/>
          <w:szCs w:val="28"/>
        </w:rPr>
        <w:t>айонний</w:t>
      </w:r>
      <w:r w:rsidR="00276693" w:rsidRPr="00A463BD">
        <w:rPr>
          <w:sz w:val="28"/>
          <w:szCs w:val="28"/>
        </w:rPr>
        <w:t xml:space="preserve"> план основних за</w:t>
      </w:r>
      <w:r w:rsidR="00276693">
        <w:rPr>
          <w:sz w:val="28"/>
          <w:szCs w:val="28"/>
        </w:rPr>
        <w:t>ходів циві</w:t>
      </w:r>
      <w:r>
        <w:rPr>
          <w:sz w:val="28"/>
          <w:szCs w:val="28"/>
        </w:rPr>
        <w:t>льного захисту на 2023</w:t>
      </w:r>
      <w:r w:rsidR="00276693" w:rsidRPr="00A463BD">
        <w:rPr>
          <w:sz w:val="28"/>
          <w:szCs w:val="28"/>
        </w:rPr>
        <w:t xml:space="preserve"> рік (далі – план заходів), що додається.</w:t>
      </w:r>
    </w:p>
    <w:p w:rsidR="00276693" w:rsidRPr="00272267" w:rsidRDefault="00276693" w:rsidP="00272267">
      <w:pPr>
        <w:pStyle w:val="a5"/>
        <w:spacing w:after="0"/>
        <w:ind w:left="0" w:firstLine="700"/>
        <w:jc w:val="both"/>
        <w:rPr>
          <w:sz w:val="20"/>
          <w:szCs w:val="20"/>
        </w:rPr>
      </w:pPr>
    </w:p>
    <w:p w:rsidR="00276693" w:rsidRDefault="00276693" w:rsidP="00272267">
      <w:pPr>
        <w:shd w:val="clear" w:color="auto" w:fill="FFFFFF"/>
        <w:tabs>
          <w:tab w:val="left" w:pos="1087"/>
        </w:tabs>
        <w:ind w:firstLine="700"/>
        <w:jc w:val="both"/>
        <w:rPr>
          <w:sz w:val="28"/>
          <w:szCs w:val="28"/>
        </w:rPr>
      </w:pPr>
      <w:r>
        <w:rPr>
          <w:color w:val="000000"/>
          <w:sz w:val="28"/>
          <w:szCs w:val="28"/>
        </w:rPr>
        <w:t>2.</w:t>
      </w:r>
      <w:r w:rsidRPr="007B7DA6">
        <w:rPr>
          <w:color w:val="000000"/>
          <w:sz w:val="28"/>
          <w:szCs w:val="28"/>
        </w:rPr>
        <w:t xml:space="preserve"> </w:t>
      </w:r>
      <w:r>
        <w:rPr>
          <w:color w:val="000000"/>
          <w:sz w:val="28"/>
          <w:szCs w:val="28"/>
        </w:rPr>
        <w:t>ЗОБОВ</w:t>
      </w:r>
      <w:r w:rsidRPr="007B7DA6">
        <w:rPr>
          <w:color w:val="000000"/>
          <w:sz w:val="28"/>
          <w:szCs w:val="28"/>
        </w:rPr>
        <w:t>’</w:t>
      </w:r>
      <w:r>
        <w:rPr>
          <w:color w:val="000000"/>
          <w:sz w:val="28"/>
          <w:szCs w:val="28"/>
        </w:rPr>
        <w:t xml:space="preserve">ЯЗУЮ </w:t>
      </w:r>
      <w:r>
        <w:rPr>
          <w:sz w:val="28"/>
          <w:szCs w:val="28"/>
        </w:rPr>
        <w:t>керівників</w:t>
      </w:r>
      <w:r w:rsidRPr="00DA55E3">
        <w:rPr>
          <w:sz w:val="28"/>
          <w:szCs w:val="28"/>
        </w:rPr>
        <w:t xml:space="preserve"> структурних </w:t>
      </w:r>
      <w:r>
        <w:rPr>
          <w:sz w:val="28"/>
          <w:szCs w:val="28"/>
        </w:rPr>
        <w:t>підрозділів районної державної адміністрації та</w:t>
      </w:r>
      <w:r w:rsidRPr="00DA55E3">
        <w:rPr>
          <w:sz w:val="28"/>
          <w:szCs w:val="28"/>
        </w:rPr>
        <w:t xml:space="preserve"> </w:t>
      </w:r>
      <w:r>
        <w:rPr>
          <w:sz w:val="28"/>
          <w:szCs w:val="28"/>
        </w:rPr>
        <w:t>РЕКОМЕНДУЮ</w:t>
      </w:r>
      <w:r w:rsidRPr="00843DC3">
        <w:rPr>
          <w:sz w:val="28"/>
          <w:szCs w:val="28"/>
        </w:rPr>
        <w:t xml:space="preserve"> </w:t>
      </w:r>
      <w:r>
        <w:rPr>
          <w:sz w:val="28"/>
          <w:szCs w:val="28"/>
        </w:rPr>
        <w:t xml:space="preserve">міським, селищним та сільським головам, </w:t>
      </w:r>
      <w:r w:rsidRPr="00DA55E3">
        <w:rPr>
          <w:sz w:val="28"/>
          <w:szCs w:val="28"/>
        </w:rPr>
        <w:t xml:space="preserve"> </w:t>
      </w:r>
      <w:r>
        <w:rPr>
          <w:sz w:val="28"/>
          <w:szCs w:val="28"/>
        </w:rPr>
        <w:t xml:space="preserve">начальникам </w:t>
      </w:r>
      <w:r w:rsidRPr="00DA55E3">
        <w:rPr>
          <w:sz w:val="28"/>
          <w:szCs w:val="28"/>
        </w:rPr>
        <w:t>спеціалізо</w:t>
      </w:r>
      <w:r>
        <w:rPr>
          <w:sz w:val="28"/>
          <w:szCs w:val="28"/>
        </w:rPr>
        <w:t>ваних</w:t>
      </w:r>
      <w:r w:rsidRPr="00DA55E3">
        <w:rPr>
          <w:sz w:val="28"/>
          <w:szCs w:val="28"/>
        </w:rPr>
        <w:t xml:space="preserve"> служб </w:t>
      </w:r>
      <w:r>
        <w:rPr>
          <w:sz w:val="28"/>
          <w:szCs w:val="28"/>
        </w:rPr>
        <w:t>цивільного захисту району:</w:t>
      </w:r>
    </w:p>
    <w:p w:rsidR="00276693" w:rsidRPr="00272267" w:rsidRDefault="00276693" w:rsidP="00272267">
      <w:pPr>
        <w:pStyle w:val="a5"/>
        <w:spacing w:after="0"/>
        <w:ind w:left="0" w:firstLine="700"/>
        <w:jc w:val="both"/>
        <w:rPr>
          <w:sz w:val="20"/>
          <w:szCs w:val="20"/>
        </w:rPr>
      </w:pPr>
    </w:p>
    <w:p w:rsidR="00276693" w:rsidRDefault="00272267" w:rsidP="00272267">
      <w:pPr>
        <w:shd w:val="clear" w:color="auto" w:fill="FFFFFF"/>
        <w:tabs>
          <w:tab w:val="left" w:pos="1231"/>
        </w:tabs>
        <w:ind w:firstLine="700"/>
        <w:jc w:val="both"/>
        <w:rPr>
          <w:color w:val="000000"/>
          <w:spacing w:val="1"/>
          <w:sz w:val="28"/>
          <w:szCs w:val="28"/>
        </w:rPr>
      </w:pPr>
      <w:r>
        <w:rPr>
          <w:color w:val="000000"/>
          <w:sz w:val="28"/>
          <w:szCs w:val="28"/>
        </w:rPr>
        <w:t>1) РОЗРОБИТИ до 20 травня 2023</w:t>
      </w:r>
      <w:r w:rsidR="00276693">
        <w:rPr>
          <w:color w:val="000000"/>
          <w:sz w:val="28"/>
          <w:szCs w:val="28"/>
        </w:rPr>
        <w:t xml:space="preserve"> року на основі плану заходів місцеві плани </w:t>
      </w:r>
      <w:r w:rsidR="00276693">
        <w:rPr>
          <w:color w:val="000000"/>
          <w:spacing w:val="1"/>
          <w:sz w:val="28"/>
          <w:szCs w:val="28"/>
        </w:rPr>
        <w:t>основних заходів цивільного захисту відповідно до своїх повноважень;</w:t>
      </w:r>
    </w:p>
    <w:p w:rsidR="00276693" w:rsidRPr="00272267" w:rsidRDefault="00276693" w:rsidP="00272267">
      <w:pPr>
        <w:shd w:val="clear" w:color="auto" w:fill="FFFFFF"/>
        <w:tabs>
          <w:tab w:val="left" w:pos="1231"/>
        </w:tabs>
        <w:ind w:firstLine="700"/>
        <w:jc w:val="both"/>
        <w:rPr>
          <w:sz w:val="20"/>
          <w:szCs w:val="20"/>
        </w:rPr>
      </w:pPr>
    </w:p>
    <w:p w:rsidR="00276693" w:rsidRDefault="00276693" w:rsidP="00272267">
      <w:pPr>
        <w:shd w:val="clear" w:color="auto" w:fill="FFFFFF"/>
        <w:tabs>
          <w:tab w:val="left" w:pos="1406"/>
        </w:tabs>
        <w:ind w:firstLine="700"/>
        <w:jc w:val="both"/>
        <w:rPr>
          <w:color w:val="000000"/>
          <w:sz w:val="28"/>
          <w:szCs w:val="28"/>
        </w:rPr>
      </w:pPr>
      <w:r>
        <w:rPr>
          <w:color w:val="000000"/>
          <w:sz w:val="28"/>
          <w:szCs w:val="28"/>
        </w:rPr>
        <w:t>2) ЗАБЕЗПЕЧИТИ:</w:t>
      </w:r>
    </w:p>
    <w:p w:rsidR="00276693" w:rsidRPr="00272267" w:rsidRDefault="00276693" w:rsidP="00272267">
      <w:pPr>
        <w:shd w:val="clear" w:color="auto" w:fill="FFFFFF"/>
        <w:tabs>
          <w:tab w:val="left" w:pos="1406"/>
        </w:tabs>
        <w:ind w:firstLine="700"/>
        <w:jc w:val="both"/>
        <w:rPr>
          <w:color w:val="000000"/>
          <w:sz w:val="20"/>
          <w:szCs w:val="20"/>
        </w:rPr>
      </w:pPr>
    </w:p>
    <w:p w:rsidR="00276693" w:rsidRDefault="00276693" w:rsidP="00272267">
      <w:pPr>
        <w:shd w:val="clear" w:color="auto" w:fill="FFFFFF"/>
        <w:tabs>
          <w:tab w:val="left" w:pos="1406"/>
        </w:tabs>
        <w:ind w:firstLine="700"/>
        <w:jc w:val="both"/>
        <w:rPr>
          <w:color w:val="000000"/>
          <w:spacing w:val="1"/>
          <w:sz w:val="28"/>
          <w:szCs w:val="28"/>
        </w:rPr>
      </w:pPr>
      <w:r>
        <w:rPr>
          <w:color w:val="000000"/>
          <w:sz w:val="28"/>
          <w:szCs w:val="28"/>
        </w:rPr>
        <w:t>виконання плану заходів у межах бюджетних призначень,</w:t>
      </w:r>
      <w:r>
        <w:rPr>
          <w:color w:val="000000"/>
          <w:spacing w:val="1"/>
          <w:sz w:val="28"/>
          <w:szCs w:val="28"/>
        </w:rPr>
        <w:t xml:space="preserve"> передбачених у державному і мі</w:t>
      </w:r>
      <w:r w:rsidR="00272267">
        <w:rPr>
          <w:color w:val="000000"/>
          <w:spacing w:val="1"/>
          <w:sz w:val="28"/>
          <w:szCs w:val="28"/>
        </w:rPr>
        <w:t>сцевих бюджетах на 2023</w:t>
      </w:r>
      <w:r>
        <w:rPr>
          <w:color w:val="000000"/>
          <w:spacing w:val="1"/>
          <w:sz w:val="28"/>
          <w:szCs w:val="28"/>
        </w:rPr>
        <w:t xml:space="preserve"> рік;</w:t>
      </w:r>
    </w:p>
    <w:p w:rsidR="00276693" w:rsidRPr="00272267" w:rsidRDefault="00276693" w:rsidP="00272267">
      <w:pPr>
        <w:shd w:val="clear" w:color="auto" w:fill="FFFFFF"/>
        <w:tabs>
          <w:tab w:val="left" w:pos="1406"/>
        </w:tabs>
        <w:ind w:firstLine="700"/>
        <w:jc w:val="both"/>
        <w:rPr>
          <w:sz w:val="20"/>
          <w:szCs w:val="20"/>
        </w:rPr>
      </w:pPr>
    </w:p>
    <w:p w:rsidR="00276693" w:rsidRDefault="00276693" w:rsidP="00272267">
      <w:pPr>
        <w:shd w:val="clear" w:color="auto" w:fill="FFFFFF"/>
        <w:tabs>
          <w:tab w:val="left" w:pos="1428"/>
        </w:tabs>
        <w:ind w:firstLine="700"/>
        <w:jc w:val="both"/>
        <w:rPr>
          <w:color w:val="000000"/>
          <w:sz w:val="28"/>
          <w:szCs w:val="28"/>
        </w:rPr>
      </w:pPr>
      <w:r>
        <w:rPr>
          <w:color w:val="000000"/>
          <w:spacing w:val="11"/>
          <w:sz w:val="28"/>
          <w:szCs w:val="28"/>
        </w:rPr>
        <w:t>подання сектору з питань оборонної роботи, цивільного захисту</w:t>
      </w:r>
      <w:r>
        <w:rPr>
          <w:color w:val="000000"/>
          <w:spacing w:val="7"/>
          <w:sz w:val="28"/>
          <w:szCs w:val="28"/>
        </w:rPr>
        <w:t xml:space="preserve"> та взаємодії з правоохоронними органами райдержадміністрації </w:t>
      </w:r>
      <w:r w:rsidR="00D32DD0">
        <w:rPr>
          <w:color w:val="000000"/>
          <w:spacing w:val="7"/>
          <w:sz w:val="28"/>
          <w:szCs w:val="28"/>
        </w:rPr>
        <w:t xml:space="preserve">(Юрій Ліщук) </w:t>
      </w:r>
      <w:r>
        <w:rPr>
          <w:color w:val="000000"/>
          <w:spacing w:val="7"/>
          <w:sz w:val="28"/>
          <w:szCs w:val="28"/>
        </w:rPr>
        <w:t xml:space="preserve">інформації про хід виконання плану </w:t>
      </w:r>
      <w:r>
        <w:rPr>
          <w:color w:val="000000"/>
          <w:sz w:val="28"/>
          <w:szCs w:val="28"/>
        </w:rPr>
        <w:t>заходів за пе</w:t>
      </w:r>
      <w:r w:rsidR="00272267">
        <w:rPr>
          <w:color w:val="000000"/>
          <w:sz w:val="28"/>
          <w:szCs w:val="28"/>
        </w:rPr>
        <w:t>рше півріччя — до 20 червня 2023 року, за рік — до 25 грудня 2023</w:t>
      </w:r>
      <w:r>
        <w:rPr>
          <w:color w:val="000000"/>
          <w:sz w:val="28"/>
          <w:szCs w:val="28"/>
        </w:rPr>
        <w:t xml:space="preserve"> р</w:t>
      </w:r>
      <w:r w:rsidR="0045560D">
        <w:rPr>
          <w:color w:val="000000"/>
          <w:sz w:val="28"/>
          <w:szCs w:val="28"/>
        </w:rPr>
        <w:t>оку та надати пропозиції до проє</w:t>
      </w:r>
      <w:r>
        <w:rPr>
          <w:color w:val="000000"/>
          <w:sz w:val="28"/>
          <w:szCs w:val="28"/>
        </w:rPr>
        <w:t>кту плану основних за</w:t>
      </w:r>
      <w:r w:rsidR="00272267">
        <w:rPr>
          <w:color w:val="000000"/>
          <w:sz w:val="28"/>
          <w:szCs w:val="28"/>
        </w:rPr>
        <w:t>ходів цивільного захисту на 2024 рік – до 20 червня 2023</w:t>
      </w:r>
      <w:r>
        <w:rPr>
          <w:color w:val="000000"/>
          <w:sz w:val="28"/>
          <w:szCs w:val="28"/>
        </w:rPr>
        <w:t xml:space="preserve"> року.</w:t>
      </w:r>
    </w:p>
    <w:p w:rsidR="00276693" w:rsidRPr="00272267" w:rsidRDefault="00276693" w:rsidP="00272267">
      <w:pPr>
        <w:shd w:val="clear" w:color="auto" w:fill="FFFFFF"/>
        <w:tabs>
          <w:tab w:val="left" w:pos="1428"/>
        </w:tabs>
        <w:ind w:firstLine="700"/>
        <w:jc w:val="both"/>
        <w:rPr>
          <w:sz w:val="20"/>
          <w:szCs w:val="20"/>
        </w:rPr>
      </w:pPr>
    </w:p>
    <w:p w:rsidR="00276693" w:rsidRPr="00272267" w:rsidRDefault="00276693" w:rsidP="00272267">
      <w:pPr>
        <w:ind w:firstLine="700"/>
        <w:rPr>
          <w:sz w:val="28"/>
          <w:szCs w:val="28"/>
        </w:rPr>
      </w:pPr>
      <w:r w:rsidRPr="00272267">
        <w:rPr>
          <w:sz w:val="28"/>
          <w:szCs w:val="28"/>
        </w:rPr>
        <w:t>3. Контроль за виконанням розпорядження залишаю за собою.</w:t>
      </w:r>
    </w:p>
    <w:p w:rsidR="00276693" w:rsidRPr="00453C00" w:rsidRDefault="00276693" w:rsidP="00276693">
      <w:pPr>
        <w:pStyle w:val="a5"/>
        <w:spacing w:after="0"/>
        <w:ind w:firstLine="567"/>
        <w:jc w:val="both"/>
        <w:rPr>
          <w:sz w:val="28"/>
          <w:szCs w:val="28"/>
        </w:rPr>
      </w:pPr>
    </w:p>
    <w:p w:rsidR="00276693" w:rsidRDefault="00276693" w:rsidP="00276693">
      <w:pPr>
        <w:rPr>
          <w:sz w:val="28"/>
          <w:szCs w:val="28"/>
        </w:rPr>
      </w:pPr>
    </w:p>
    <w:p w:rsidR="00276693" w:rsidRDefault="00272267" w:rsidP="00276693">
      <w:pPr>
        <w:pStyle w:val="6"/>
        <w:spacing w:before="0" w:after="0"/>
        <w:ind w:left="540" w:hanging="540"/>
        <w:rPr>
          <w:rFonts w:ascii="Times New Roman" w:hAnsi="Times New Roman" w:cs="Times New Roman"/>
          <w:sz w:val="28"/>
          <w:szCs w:val="28"/>
          <w:lang w:val="uk-UA"/>
        </w:rPr>
      </w:pPr>
      <w:r>
        <w:rPr>
          <w:rFonts w:ascii="Times New Roman" w:hAnsi="Times New Roman" w:cs="Times New Roman"/>
          <w:b w:val="0"/>
          <w:bCs w:val="0"/>
          <w:sz w:val="28"/>
          <w:szCs w:val="28"/>
          <w:lang w:val="uk-UA"/>
        </w:rPr>
        <w:t>Начальник</w:t>
      </w:r>
      <w:r w:rsidR="00276693" w:rsidRPr="00DE514C">
        <w:rPr>
          <w:rFonts w:ascii="Times New Roman" w:hAnsi="Times New Roman" w:cs="Times New Roman"/>
          <w:b w:val="0"/>
          <w:bCs w:val="0"/>
          <w:sz w:val="28"/>
          <w:szCs w:val="28"/>
          <w:lang w:val="uk-UA"/>
        </w:rPr>
        <w:tab/>
      </w:r>
      <w:r w:rsidR="00276693" w:rsidRPr="00DE514C">
        <w:rPr>
          <w:rFonts w:ascii="Times New Roman" w:hAnsi="Times New Roman" w:cs="Times New Roman"/>
          <w:b w:val="0"/>
          <w:bCs w:val="0"/>
          <w:sz w:val="28"/>
          <w:szCs w:val="28"/>
          <w:lang w:val="uk-UA"/>
        </w:rPr>
        <w:tab/>
      </w:r>
      <w:r w:rsidR="00276693" w:rsidRPr="00DE514C">
        <w:rPr>
          <w:rFonts w:ascii="Times New Roman" w:hAnsi="Times New Roman" w:cs="Times New Roman"/>
          <w:b w:val="0"/>
          <w:bCs w:val="0"/>
          <w:sz w:val="28"/>
          <w:szCs w:val="28"/>
          <w:lang w:val="uk-UA"/>
        </w:rPr>
        <w:tab/>
        <w:t xml:space="preserve">        </w:t>
      </w:r>
      <w:r w:rsidR="00276693">
        <w:rPr>
          <w:rFonts w:ascii="Times New Roman" w:hAnsi="Times New Roman" w:cs="Times New Roman"/>
          <w:b w:val="0"/>
          <w:bCs w:val="0"/>
          <w:sz w:val="28"/>
          <w:szCs w:val="28"/>
          <w:lang w:val="uk-UA"/>
        </w:rPr>
        <w:t xml:space="preserve"> </w:t>
      </w:r>
      <w:r w:rsidR="00276693">
        <w:rPr>
          <w:rFonts w:ascii="Times New Roman" w:hAnsi="Times New Roman" w:cs="Times New Roman"/>
          <w:b w:val="0"/>
          <w:bCs w:val="0"/>
          <w:sz w:val="28"/>
          <w:szCs w:val="28"/>
          <w:lang w:val="uk-UA"/>
        </w:rPr>
        <w:tab/>
      </w:r>
      <w:r w:rsidR="00276693">
        <w:rPr>
          <w:rFonts w:ascii="Times New Roman" w:hAnsi="Times New Roman" w:cs="Times New Roman"/>
          <w:b w:val="0"/>
          <w:bCs w:val="0"/>
          <w:sz w:val="28"/>
          <w:szCs w:val="28"/>
          <w:lang w:val="uk-UA"/>
        </w:rPr>
        <w:tab/>
      </w:r>
      <w:r w:rsidR="00276693">
        <w:rPr>
          <w:rFonts w:ascii="Times New Roman" w:hAnsi="Times New Roman" w:cs="Times New Roman"/>
          <w:b w:val="0"/>
          <w:bCs w:val="0"/>
          <w:sz w:val="28"/>
          <w:szCs w:val="28"/>
          <w:lang w:val="uk-UA"/>
        </w:rPr>
        <w:tab/>
        <w:t xml:space="preserve">            </w:t>
      </w:r>
      <w:r>
        <w:rPr>
          <w:rFonts w:ascii="Times New Roman" w:hAnsi="Times New Roman" w:cs="Times New Roman"/>
          <w:b w:val="0"/>
          <w:bCs w:val="0"/>
          <w:sz w:val="28"/>
          <w:szCs w:val="28"/>
          <w:lang w:val="uk-UA"/>
        </w:rPr>
        <w:t xml:space="preserve">                  </w:t>
      </w:r>
      <w:r w:rsidR="00276693">
        <w:rPr>
          <w:rFonts w:ascii="Times New Roman" w:hAnsi="Times New Roman" w:cs="Times New Roman"/>
          <w:b w:val="0"/>
          <w:bCs w:val="0"/>
          <w:sz w:val="28"/>
          <w:szCs w:val="28"/>
          <w:lang w:val="uk-UA"/>
        </w:rPr>
        <w:t xml:space="preserve">      </w:t>
      </w:r>
      <w:r>
        <w:rPr>
          <w:rFonts w:ascii="Times New Roman" w:hAnsi="Times New Roman" w:cs="Times New Roman"/>
          <w:sz w:val="28"/>
          <w:szCs w:val="28"/>
          <w:lang w:val="uk-UA"/>
        </w:rPr>
        <w:t>Юрій ЛОБАЧ</w:t>
      </w:r>
    </w:p>
    <w:p w:rsidR="00272267" w:rsidRPr="00272267" w:rsidRDefault="00272267" w:rsidP="00272267">
      <w:pPr>
        <w:rPr>
          <w:sz w:val="20"/>
          <w:szCs w:val="20"/>
          <w:lang w:eastAsia="en-US"/>
        </w:rPr>
      </w:pPr>
    </w:p>
    <w:p w:rsidR="00827F14" w:rsidRPr="00D32DD0" w:rsidRDefault="00272267" w:rsidP="00C01D8D">
      <w:pPr>
        <w:rPr>
          <w:b/>
          <w:bCs/>
        </w:rPr>
      </w:pPr>
      <w:r w:rsidRPr="00D32DD0">
        <w:rPr>
          <w:lang w:eastAsia="en-US"/>
        </w:rPr>
        <w:t>Юрій Ліщук 0932368973</w:t>
      </w:r>
    </w:p>
    <w:p w:rsidR="00272267" w:rsidRDefault="00272267" w:rsidP="00827F14">
      <w:pPr>
        <w:pStyle w:val="a7"/>
        <w:spacing w:before="0" w:line="360" w:lineRule="auto"/>
        <w:ind w:firstLine="10915"/>
        <w:rPr>
          <w:rFonts w:ascii="Times New Roman" w:hAnsi="Times New Roman"/>
          <w:sz w:val="28"/>
          <w:szCs w:val="28"/>
        </w:rPr>
        <w:sectPr w:rsidR="00272267" w:rsidSect="00D32DD0">
          <w:pgSz w:w="11906" w:h="16838" w:code="9"/>
          <w:pgMar w:top="397" w:right="567" w:bottom="142" w:left="1701" w:header="709" w:footer="709" w:gutter="0"/>
          <w:cols w:space="708"/>
          <w:titlePg/>
          <w:docGrid w:linePitch="360"/>
        </w:sectPr>
      </w:pPr>
    </w:p>
    <w:p w:rsidR="00827F14" w:rsidRPr="003A0DFD" w:rsidRDefault="00827F14" w:rsidP="00827F14">
      <w:pPr>
        <w:pStyle w:val="a7"/>
        <w:spacing w:before="0" w:line="360" w:lineRule="auto"/>
        <w:ind w:firstLine="10915"/>
        <w:rPr>
          <w:rFonts w:ascii="Times New Roman" w:hAnsi="Times New Roman"/>
          <w:sz w:val="28"/>
          <w:szCs w:val="28"/>
        </w:rPr>
      </w:pPr>
      <w:r w:rsidRPr="003A0DFD">
        <w:rPr>
          <w:rFonts w:ascii="Times New Roman" w:hAnsi="Times New Roman"/>
          <w:sz w:val="28"/>
          <w:szCs w:val="28"/>
        </w:rPr>
        <w:lastRenderedPageBreak/>
        <w:t xml:space="preserve">   ЗАТВЕРДЖЕНО</w:t>
      </w:r>
    </w:p>
    <w:p w:rsidR="00827F14" w:rsidRPr="003A0DFD" w:rsidRDefault="00C01D8D" w:rsidP="00827F14">
      <w:pPr>
        <w:pStyle w:val="a7"/>
        <w:spacing w:before="0"/>
        <w:ind w:firstLine="10915"/>
        <w:rPr>
          <w:rFonts w:ascii="Times New Roman" w:hAnsi="Times New Roman"/>
          <w:sz w:val="28"/>
          <w:szCs w:val="28"/>
        </w:rPr>
      </w:pPr>
      <w:r>
        <w:rPr>
          <w:rFonts w:ascii="Times New Roman" w:hAnsi="Times New Roman"/>
          <w:sz w:val="28"/>
          <w:szCs w:val="28"/>
        </w:rPr>
        <w:t xml:space="preserve">   Розпорядження начальника</w:t>
      </w:r>
      <w:r w:rsidR="00827F14" w:rsidRPr="003A0DFD">
        <w:rPr>
          <w:rFonts w:ascii="Times New Roman" w:hAnsi="Times New Roman"/>
          <w:sz w:val="28"/>
          <w:szCs w:val="28"/>
        </w:rPr>
        <w:t xml:space="preserve"> </w:t>
      </w:r>
    </w:p>
    <w:p w:rsidR="00827F14" w:rsidRPr="003A0DFD" w:rsidRDefault="00827F14" w:rsidP="00827F14">
      <w:pPr>
        <w:pStyle w:val="a7"/>
        <w:spacing w:before="0" w:line="360" w:lineRule="auto"/>
        <w:ind w:firstLine="10915"/>
        <w:rPr>
          <w:rFonts w:ascii="Times New Roman" w:hAnsi="Times New Roman"/>
          <w:sz w:val="28"/>
          <w:szCs w:val="28"/>
        </w:rPr>
      </w:pPr>
      <w:r w:rsidRPr="003A0DFD">
        <w:rPr>
          <w:rFonts w:ascii="Times New Roman" w:hAnsi="Times New Roman"/>
          <w:sz w:val="28"/>
          <w:szCs w:val="28"/>
        </w:rPr>
        <w:t xml:space="preserve">   </w:t>
      </w:r>
      <w:r>
        <w:rPr>
          <w:rFonts w:ascii="Times New Roman" w:hAnsi="Times New Roman"/>
          <w:sz w:val="28"/>
          <w:szCs w:val="28"/>
        </w:rPr>
        <w:t>районної</w:t>
      </w:r>
      <w:r w:rsidR="00C01D8D">
        <w:rPr>
          <w:rFonts w:ascii="Times New Roman" w:hAnsi="Times New Roman"/>
          <w:sz w:val="28"/>
          <w:szCs w:val="28"/>
        </w:rPr>
        <w:t xml:space="preserve"> військової</w:t>
      </w:r>
      <w:r w:rsidRPr="003A0DFD">
        <w:rPr>
          <w:rFonts w:ascii="Times New Roman" w:hAnsi="Times New Roman"/>
          <w:sz w:val="28"/>
          <w:szCs w:val="28"/>
        </w:rPr>
        <w:t xml:space="preserve"> адміністрації </w:t>
      </w:r>
    </w:p>
    <w:p w:rsidR="00827F14" w:rsidRPr="003A0DFD" w:rsidRDefault="00827F14" w:rsidP="00827F14">
      <w:pPr>
        <w:pStyle w:val="a7"/>
        <w:spacing w:before="0" w:line="360" w:lineRule="auto"/>
        <w:ind w:firstLine="10915"/>
        <w:rPr>
          <w:rFonts w:ascii="Times New Roman" w:hAnsi="Times New Roman"/>
          <w:sz w:val="28"/>
          <w:szCs w:val="28"/>
        </w:rPr>
      </w:pPr>
      <w:r w:rsidRPr="003A0DFD">
        <w:rPr>
          <w:rFonts w:ascii="Times New Roman" w:hAnsi="Times New Roman"/>
          <w:sz w:val="28"/>
          <w:szCs w:val="28"/>
        </w:rPr>
        <w:t xml:space="preserve">   </w:t>
      </w:r>
      <w:r w:rsidR="00F1245E">
        <w:rPr>
          <w:rFonts w:ascii="Times New Roman" w:hAnsi="Times New Roman"/>
          <w:sz w:val="28"/>
          <w:szCs w:val="28"/>
        </w:rPr>
        <w:t>15</w:t>
      </w:r>
      <w:r w:rsidR="00C01D8D">
        <w:rPr>
          <w:rFonts w:ascii="Times New Roman" w:hAnsi="Times New Roman"/>
          <w:sz w:val="28"/>
          <w:szCs w:val="28"/>
        </w:rPr>
        <w:t>.05</w:t>
      </w:r>
      <w:r w:rsidRPr="003A0DFD">
        <w:rPr>
          <w:rFonts w:ascii="Times New Roman" w:hAnsi="Times New Roman"/>
          <w:sz w:val="28"/>
          <w:szCs w:val="28"/>
        </w:rPr>
        <w:t>.202</w:t>
      </w:r>
      <w:r w:rsidR="00C01D8D">
        <w:rPr>
          <w:rFonts w:ascii="Times New Roman" w:hAnsi="Times New Roman"/>
          <w:sz w:val="28"/>
          <w:szCs w:val="28"/>
        </w:rPr>
        <w:t>3</w:t>
      </w:r>
      <w:r w:rsidRPr="003A0DFD">
        <w:rPr>
          <w:rFonts w:ascii="Times New Roman" w:hAnsi="Times New Roman"/>
          <w:sz w:val="28"/>
          <w:szCs w:val="28"/>
        </w:rPr>
        <w:t xml:space="preserve"> № </w:t>
      </w:r>
      <w:r w:rsidR="00F1245E">
        <w:rPr>
          <w:rFonts w:ascii="Times New Roman" w:hAnsi="Times New Roman"/>
          <w:sz w:val="28"/>
          <w:szCs w:val="28"/>
        </w:rPr>
        <w:t>58</w:t>
      </w:r>
    </w:p>
    <w:p w:rsidR="00827F14" w:rsidRPr="00477739" w:rsidRDefault="00827F14" w:rsidP="00827F14">
      <w:pPr>
        <w:pStyle w:val="a7"/>
        <w:spacing w:before="0"/>
        <w:ind w:firstLine="10490"/>
        <w:rPr>
          <w:rFonts w:ascii="Times New Roman" w:hAnsi="Times New Roman"/>
          <w:sz w:val="10"/>
          <w:szCs w:val="10"/>
        </w:rPr>
      </w:pPr>
      <w:r w:rsidRPr="00477739">
        <w:rPr>
          <w:rFonts w:ascii="Times New Roman" w:hAnsi="Times New Roman"/>
          <w:sz w:val="10"/>
          <w:szCs w:val="10"/>
        </w:rPr>
        <w:t xml:space="preserve">           </w:t>
      </w:r>
    </w:p>
    <w:p w:rsidR="00827F14" w:rsidRPr="00477739" w:rsidRDefault="00827F14" w:rsidP="00827F14">
      <w:pPr>
        <w:pStyle w:val="a7"/>
        <w:spacing w:before="0"/>
        <w:jc w:val="center"/>
        <w:rPr>
          <w:rFonts w:ascii="Times New Roman" w:hAnsi="Times New Roman"/>
          <w:sz w:val="28"/>
          <w:szCs w:val="28"/>
        </w:rPr>
      </w:pPr>
      <w:r>
        <w:rPr>
          <w:rFonts w:ascii="Times New Roman" w:hAnsi="Times New Roman"/>
          <w:sz w:val="28"/>
          <w:szCs w:val="28"/>
        </w:rPr>
        <w:t>РАЙОННИЙ</w:t>
      </w:r>
      <w:r w:rsidRPr="00477739">
        <w:rPr>
          <w:rFonts w:ascii="Times New Roman" w:hAnsi="Times New Roman"/>
          <w:sz w:val="28"/>
          <w:szCs w:val="28"/>
        </w:rPr>
        <w:t xml:space="preserve"> ПЛАН</w:t>
      </w:r>
    </w:p>
    <w:p w:rsidR="00827F14" w:rsidRPr="003A0DFD" w:rsidRDefault="00827F14" w:rsidP="00827F14">
      <w:pPr>
        <w:pStyle w:val="a7"/>
        <w:spacing w:before="0"/>
        <w:jc w:val="center"/>
        <w:rPr>
          <w:rFonts w:ascii="Times New Roman" w:hAnsi="Times New Roman"/>
          <w:sz w:val="28"/>
          <w:szCs w:val="28"/>
        </w:rPr>
      </w:pPr>
      <w:r w:rsidRPr="003A0DFD">
        <w:rPr>
          <w:rFonts w:ascii="Times New Roman" w:hAnsi="Times New Roman"/>
          <w:sz w:val="28"/>
          <w:szCs w:val="28"/>
        </w:rPr>
        <w:t>основних заходів цивільного захисту на 202</w:t>
      </w:r>
      <w:r w:rsidR="00C01D8D">
        <w:rPr>
          <w:rFonts w:ascii="Times New Roman" w:hAnsi="Times New Roman"/>
          <w:sz w:val="28"/>
          <w:szCs w:val="28"/>
        </w:rPr>
        <w:t>3</w:t>
      </w:r>
      <w:r w:rsidRPr="003A0DFD">
        <w:rPr>
          <w:rFonts w:ascii="Times New Roman" w:hAnsi="Times New Roman"/>
          <w:sz w:val="28"/>
          <w:szCs w:val="28"/>
        </w:rPr>
        <w:t xml:space="preserve"> рік</w:t>
      </w:r>
    </w:p>
    <w:p w:rsidR="00827F14" w:rsidRPr="00477739" w:rsidRDefault="00827F14" w:rsidP="00827F14">
      <w:pPr>
        <w:pStyle w:val="a7"/>
        <w:spacing w:before="0"/>
        <w:ind w:firstLine="0"/>
        <w:rPr>
          <w:rFonts w:ascii="Times New Roman" w:hAnsi="Times New Roman"/>
          <w:sz w:val="16"/>
          <w:szCs w:val="16"/>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6804"/>
        <w:gridCol w:w="1134"/>
      </w:tblGrid>
      <w:tr w:rsidR="00827F14" w:rsidRPr="003A0DFD" w:rsidTr="00552B42">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827F14" w:rsidRPr="003A0DFD" w:rsidRDefault="00827F14" w:rsidP="00F014DD">
            <w:pPr>
              <w:pStyle w:val="a7"/>
              <w:spacing w:before="0"/>
              <w:ind w:firstLine="5"/>
              <w:jc w:val="center"/>
              <w:rPr>
                <w:rFonts w:ascii="Times New Roman" w:hAnsi="Times New Roman"/>
                <w:sz w:val="24"/>
                <w:szCs w:val="24"/>
              </w:rPr>
            </w:pPr>
            <w:r w:rsidRPr="003A0DFD">
              <w:rPr>
                <w:rFonts w:ascii="Times New Roman" w:hAnsi="Times New Roman"/>
                <w:sz w:val="24"/>
                <w:szCs w:val="24"/>
              </w:rPr>
              <w:t>Найменування заходу</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827F14" w:rsidRPr="003A0DFD" w:rsidRDefault="00827F14" w:rsidP="00F014DD">
            <w:pPr>
              <w:pStyle w:val="a7"/>
              <w:spacing w:before="0"/>
              <w:ind w:firstLine="5"/>
              <w:jc w:val="center"/>
              <w:rPr>
                <w:rFonts w:ascii="Times New Roman" w:hAnsi="Times New Roman"/>
                <w:sz w:val="24"/>
                <w:szCs w:val="24"/>
              </w:rPr>
            </w:pPr>
            <w:r w:rsidRPr="003A0DFD">
              <w:rPr>
                <w:rFonts w:ascii="Times New Roman" w:hAnsi="Times New Roman"/>
                <w:sz w:val="24"/>
                <w:szCs w:val="24"/>
              </w:rPr>
              <w:t>Відповідальні за виконання</w:t>
            </w:r>
          </w:p>
        </w:tc>
        <w:tc>
          <w:tcPr>
            <w:tcW w:w="1134" w:type="dxa"/>
            <w:tcBorders>
              <w:top w:val="single" w:sz="4" w:space="0" w:color="auto"/>
              <w:left w:val="single" w:sz="4" w:space="0" w:color="auto"/>
              <w:bottom w:val="single" w:sz="4" w:space="0" w:color="auto"/>
              <w:right w:val="single" w:sz="4" w:space="0" w:color="auto"/>
            </w:tcBorders>
          </w:tcPr>
          <w:p w:rsidR="00827F14" w:rsidRPr="003A0DFD" w:rsidRDefault="00827F14" w:rsidP="00F014DD">
            <w:pPr>
              <w:pStyle w:val="a7"/>
              <w:spacing w:before="0"/>
              <w:ind w:left="-109" w:right="-100" w:firstLine="5"/>
              <w:jc w:val="center"/>
              <w:rPr>
                <w:rFonts w:ascii="Times New Roman" w:hAnsi="Times New Roman"/>
                <w:sz w:val="24"/>
                <w:szCs w:val="24"/>
              </w:rPr>
            </w:pPr>
            <w:r w:rsidRPr="003A0DFD">
              <w:rPr>
                <w:rFonts w:ascii="Times New Roman" w:hAnsi="Times New Roman"/>
                <w:sz w:val="24"/>
                <w:szCs w:val="24"/>
              </w:rPr>
              <w:t>Строки виконання</w:t>
            </w:r>
          </w:p>
        </w:tc>
      </w:tr>
    </w:tbl>
    <w:p w:rsidR="00827F14" w:rsidRPr="003A0DFD" w:rsidRDefault="00827F14" w:rsidP="00827F14">
      <w:pPr>
        <w:rPr>
          <w:sz w:val="2"/>
          <w:szCs w:val="2"/>
        </w:rPr>
      </w:pPr>
    </w:p>
    <w:tbl>
      <w:tblPr>
        <w:tblStyle w:val="af"/>
        <w:tblW w:w="15559" w:type="dxa"/>
        <w:tblLayout w:type="fixed"/>
        <w:tblLook w:val="01E0" w:firstRow="1" w:lastRow="1" w:firstColumn="1" w:lastColumn="1" w:noHBand="0" w:noVBand="0"/>
      </w:tblPr>
      <w:tblGrid>
        <w:gridCol w:w="7621"/>
        <w:gridCol w:w="6804"/>
        <w:gridCol w:w="1134"/>
      </w:tblGrid>
      <w:tr w:rsidR="00827F14" w:rsidRPr="003A0DFD" w:rsidTr="00F33C0C">
        <w:tc>
          <w:tcPr>
            <w:tcW w:w="7621" w:type="dxa"/>
          </w:tcPr>
          <w:p w:rsidR="00827F14" w:rsidRPr="003A0DFD" w:rsidRDefault="00827F14" w:rsidP="00F014DD">
            <w:pPr>
              <w:pStyle w:val="a7"/>
              <w:spacing w:before="0"/>
              <w:ind w:firstLine="5"/>
              <w:jc w:val="center"/>
              <w:rPr>
                <w:rFonts w:ascii="Times New Roman" w:hAnsi="Times New Roman"/>
                <w:sz w:val="24"/>
                <w:szCs w:val="24"/>
              </w:rPr>
            </w:pPr>
            <w:r w:rsidRPr="003A0DFD">
              <w:rPr>
                <w:rFonts w:ascii="Times New Roman" w:hAnsi="Times New Roman"/>
                <w:sz w:val="24"/>
                <w:szCs w:val="24"/>
              </w:rPr>
              <w:t>1</w:t>
            </w:r>
          </w:p>
        </w:tc>
        <w:tc>
          <w:tcPr>
            <w:tcW w:w="6804" w:type="dxa"/>
          </w:tcPr>
          <w:p w:rsidR="00827F14" w:rsidRPr="003A0DFD" w:rsidRDefault="00827F14" w:rsidP="00F014DD">
            <w:pPr>
              <w:pStyle w:val="a7"/>
              <w:spacing w:before="0"/>
              <w:ind w:firstLine="5"/>
              <w:jc w:val="center"/>
              <w:rPr>
                <w:rFonts w:ascii="Times New Roman" w:hAnsi="Times New Roman"/>
                <w:sz w:val="24"/>
                <w:szCs w:val="24"/>
              </w:rPr>
            </w:pPr>
            <w:r w:rsidRPr="003A0DFD">
              <w:rPr>
                <w:rFonts w:ascii="Times New Roman" w:hAnsi="Times New Roman"/>
                <w:sz w:val="24"/>
                <w:szCs w:val="24"/>
              </w:rPr>
              <w:t>2</w:t>
            </w:r>
          </w:p>
        </w:tc>
        <w:tc>
          <w:tcPr>
            <w:tcW w:w="1134" w:type="dxa"/>
          </w:tcPr>
          <w:p w:rsidR="00827F14" w:rsidRPr="003A0DFD" w:rsidRDefault="00827F14" w:rsidP="00F014DD">
            <w:pPr>
              <w:pStyle w:val="a7"/>
              <w:spacing w:before="0"/>
              <w:ind w:firstLine="5"/>
              <w:jc w:val="center"/>
              <w:rPr>
                <w:rFonts w:ascii="Times New Roman" w:hAnsi="Times New Roman"/>
                <w:sz w:val="24"/>
                <w:szCs w:val="24"/>
              </w:rPr>
            </w:pPr>
            <w:r w:rsidRPr="003A0DFD">
              <w:rPr>
                <w:rFonts w:ascii="Times New Roman" w:hAnsi="Times New Roman"/>
                <w:sz w:val="24"/>
                <w:szCs w:val="24"/>
              </w:rPr>
              <w:t>3</w:t>
            </w:r>
          </w:p>
        </w:tc>
      </w:tr>
      <w:tr w:rsidR="00827F14" w:rsidRPr="003A0DFD" w:rsidTr="00F33C0C">
        <w:trPr>
          <w:trHeight w:val="322"/>
        </w:trPr>
        <w:tc>
          <w:tcPr>
            <w:tcW w:w="15559" w:type="dxa"/>
            <w:gridSpan w:val="3"/>
          </w:tcPr>
          <w:p w:rsidR="00827F14" w:rsidRPr="003A0DFD" w:rsidRDefault="00827F14" w:rsidP="00F014DD">
            <w:pPr>
              <w:pStyle w:val="a7"/>
              <w:spacing w:before="0"/>
              <w:ind w:firstLine="0"/>
              <w:jc w:val="center"/>
              <w:rPr>
                <w:rFonts w:ascii="Times New Roman" w:hAnsi="Times New Roman"/>
                <w:sz w:val="24"/>
                <w:szCs w:val="24"/>
              </w:rPr>
            </w:pPr>
            <w:r w:rsidRPr="003A0DFD">
              <w:rPr>
                <w:rFonts w:ascii="Times New Roman" w:hAnsi="Times New Roman"/>
                <w:sz w:val="24"/>
                <w:szCs w:val="24"/>
              </w:rPr>
              <w:t>І. Заходи з удосконалення єдиної державної системи цивільного захисту</w:t>
            </w:r>
          </w:p>
        </w:tc>
      </w:tr>
      <w:tr w:rsidR="001134B9" w:rsidRPr="003A0DFD" w:rsidTr="00F33C0C">
        <w:trPr>
          <w:trHeight w:val="1028"/>
        </w:trPr>
        <w:tc>
          <w:tcPr>
            <w:tcW w:w="7621" w:type="dxa"/>
          </w:tcPr>
          <w:p w:rsidR="001134B9" w:rsidRPr="00687E32" w:rsidRDefault="001134B9" w:rsidP="00552B42">
            <w:pPr>
              <w:pStyle w:val="23"/>
              <w:shd w:val="clear" w:color="auto" w:fill="auto"/>
              <w:spacing w:before="0" w:after="0" w:line="263" w:lineRule="exact"/>
              <w:rPr>
                <w:sz w:val="24"/>
                <w:szCs w:val="24"/>
              </w:rPr>
            </w:pPr>
            <w:r w:rsidRPr="00687E32">
              <w:rPr>
                <w:rStyle w:val="212pt"/>
                <w:rFonts w:eastAsiaTheme="minorHAnsi"/>
              </w:rPr>
              <w:t>1. Створення та забезпечення функціонування класів безпеки в закладах освіти</w:t>
            </w:r>
          </w:p>
        </w:tc>
        <w:tc>
          <w:tcPr>
            <w:tcW w:w="6804" w:type="dxa"/>
          </w:tcPr>
          <w:p w:rsidR="00AC5E58" w:rsidRPr="00687E32" w:rsidRDefault="001134B9" w:rsidP="00477890">
            <w:pPr>
              <w:pStyle w:val="23"/>
              <w:shd w:val="clear" w:color="auto" w:fill="auto"/>
              <w:spacing w:before="0" w:after="0" w:line="263" w:lineRule="exact"/>
              <w:rPr>
                <w:rFonts w:ascii="Times New Roman" w:hAnsi="Times New Roman" w:cs="Times New Roman"/>
                <w:color w:val="000000"/>
                <w:sz w:val="24"/>
                <w:szCs w:val="24"/>
                <w:lang w:eastAsia="uk-UA" w:bidi="uk-UA"/>
              </w:rPr>
            </w:pPr>
            <w:r w:rsidRPr="00687E32">
              <w:rPr>
                <w:rFonts w:ascii="Times New Roman" w:hAnsi="Times New Roman"/>
                <w:spacing w:val="-8"/>
                <w:sz w:val="24"/>
                <w:szCs w:val="24"/>
              </w:rPr>
              <w:t xml:space="preserve">відділ гуманітарної політики райдержадміністрації, </w:t>
            </w:r>
            <w:r w:rsidRPr="00687E32">
              <w:rPr>
                <w:rFonts w:ascii="Times New Roman" w:hAnsi="Times New Roman"/>
                <w:spacing w:val="-8"/>
                <w:sz w:val="24"/>
                <w:szCs w:val="24"/>
                <w:shd w:val="clear" w:color="auto" w:fill="FFFFFF"/>
              </w:rPr>
              <w:t xml:space="preserve">виконавчі комітети сільських, селищних, міських рад </w:t>
            </w:r>
            <w:r w:rsidRPr="00687E32">
              <w:rPr>
                <w:rStyle w:val="212pt"/>
                <w:rFonts w:eastAsiaTheme="minorHAnsi"/>
              </w:rPr>
              <w:t xml:space="preserve">управління освіти і науки облдержадміністрації, Володимирське </w:t>
            </w:r>
            <w:r w:rsidR="00477890" w:rsidRPr="00687E32">
              <w:rPr>
                <w:rFonts w:ascii="Times New Roman" w:hAnsi="Times New Roman" w:cs="Times New Roman"/>
                <w:sz w:val="24"/>
                <w:szCs w:val="24"/>
              </w:rPr>
              <w:t>РУ ГУ ДСНС України у Волинській області</w:t>
            </w:r>
            <w:r w:rsidR="00477890" w:rsidRPr="00687E32">
              <w:rPr>
                <w:rStyle w:val="212pt"/>
                <w:rFonts w:eastAsiaTheme="minorHAnsi"/>
              </w:rPr>
              <w:t xml:space="preserve"> </w:t>
            </w:r>
          </w:p>
        </w:tc>
        <w:tc>
          <w:tcPr>
            <w:tcW w:w="1134" w:type="dxa"/>
          </w:tcPr>
          <w:p w:rsidR="001134B9" w:rsidRPr="00687E32" w:rsidRDefault="001134B9" w:rsidP="001134B9">
            <w:pPr>
              <w:pStyle w:val="23"/>
              <w:shd w:val="clear" w:color="auto" w:fill="auto"/>
              <w:spacing w:before="0" w:after="0" w:line="274" w:lineRule="exact"/>
              <w:jc w:val="center"/>
              <w:rPr>
                <w:sz w:val="24"/>
                <w:szCs w:val="24"/>
              </w:rPr>
            </w:pPr>
            <w:r w:rsidRPr="00687E32">
              <w:rPr>
                <w:rStyle w:val="212pt"/>
                <w:rFonts w:eastAsiaTheme="minorHAnsi"/>
              </w:rPr>
              <w:t>до 15 грудня</w:t>
            </w:r>
          </w:p>
        </w:tc>
      </w:tr>
      <w:tr w:rsidR="001134B9" w:rsidRPr="003A0DFD" w:rsidTr="00F33C0C">
        <w:trPr>
          <w:trHeight w:val="1364"/>
        </w:trPr>
        <w:tc>
          <w:tcPr>
            <w:tcW w:w="7621" w:type="dxa"/>
          </w:tcPr>
          <w:p w:rsidR="001134B9" w:rsidRPr="00687E32" w:rsidRDefault="001134B9" w:rsidP="00552B42">
            <w:pPr>
              <w:pStyle w:val="23"/>
              <w:shd w:val="clear" w:color="auto" w:fill="auto"/>
              <w:spacing w:before="0" w:after="0" w:line="263" w:lineRule="exact"/>
              <w:rPr>
                <w:sz w:val="24"/>
                <w:szCs w:val="24"/>
              </w:rPr>
            </w:pPr>
            <w:r w:rsidRPr="00687E32">
              <w:rPr>
                <w:rStyle w:val="212pt"/>
                <w:rFonts w:eastAsiaTheme="minorHAnsi"/>
              </w:rPr>
              <w:t>2. Забезпечення утримання в постійній готовності до використання за призначенням захисних споруд цивільного захисту, призначених для укриття персоналу суб’єктів господарювання, віднесених до відповідних категорій цивільного захисту, об’єктів критичної інфраструктури, закладів охорони здоров’я</w:t>
            </w:r>
          </w:p>
        </w:tc>
        <w:tc>
          <w:tcPr>
            <w:tcW w:w="6804" w:type="dxa"/>
          </w:tcPr>
          <w:p w:rsidR="001134B9" w:rsidRPr="00687E32" w:rsidRDefault="00477890" w:rsidP="008B73C9">
            <w:pPr>
              <w:pStyle w:val="23"/>
              <w:shd w:val="clear" w:color="auto" w:fill="auto"/>
              <w:spacing w:before="0" w:after="0" w:line="263" w:lineRule="exact"/>
              <w:rPr>
                <w:rFonts w:ascii="Times New Roman" w:hAnsi="Times New Roman" w:cs="Times New Roman"/>
                <w:color w:val="000000"/>
                <w:sz w:val="24"/>
                <w:szCs w:val="24"/>
                <w:lang w:eastAsia="uk-UA" w:bidi="uk-UA"/>
              </w:rPr>
            </w:pPr>
            <w:r w:rsidRPr="00687E32">
              <w:rPr>
                <w:rFonts w:ascii="Times New Roman" w:hAnsi="Times New Roman"/>
                <w:spacing w:val="-10"/>
                <w:sz w:val="24"/>
                <w:szCs w:val="24"/>
                <w:shd w:val="clear" w:color="auto" w:fill="FFFFFF"/>
              </w:rPr>
              <w:t>сектор з питань оборонної роботи, цивільного захисту та взаємодії з правоохоронними органами райдержадміністрації</w:t>
            </w:r>
            <w:r w:rsidR="00AC5E58" w:rsidRPr="00687E32">
              <w:rPr>
                <w:rFonts w:ascii="Times New Roman" w:hAnsi="Times New Roman"/>
                <w:spacing w:val="-10"/>
                <w:sz w:val="24"/>
                <w:szCs w:val="24"/>
                <w:shd w:val="clear" w:color="auto" w:fill="FFFFFF"/>
              </w:rPr>
              <w:t>,</w:t>
            </w:r>
            <w:r w:rsidRPr="00687E32">
              <w:rPr>
                <w:rFonts w:ascii="Times New Roman" w:hAnsi="Times New Roman"/>
                <w:spacing w:val="-10"/>
                <w:sz w:val="24"/>
                <w:szCs w:val="24"/>
                <w:shd w:val="clear" w:color="auto" w:fill="FFFFFF"/>
              </w:rPr>
              <w:t xml:space="preserve"> </w:t>
            </w:r>
            <w:r w:rsidRPr="00687E32">
              <w:rPr>
                <w:rStyle w:val="212pt"/>
                <w:rFonts w:eastAsiaTheme="minorHAnsi"/>
              </w:rPr>
              <w:t xml:space="preserve">Володимирське </w:t>
            </w:r>
            <w:r w:rsidRPr="00687E32">
              <w:rPr>
                <w:rFonts w:ascii="Times New Roman" w:hAnsi="Times New Roman" w:cs="Times New Roman"/>
                <w:sz w:val="24"/>
                <w:szCs w:val="24"/>
              </w:rPr>
              <w:t>РУ ГУ ДСНС України у Волинській області,</w:t>
            </w:r>
            <w:r w:rsidRPr="00687E32">
              <w:rPr>
                <w:rStyle w:val="212pt"/>
                <w:rFonts w:eastAsiaTheme="minorHAnsi"/>
              </w:rPr>
              <w:t xml:space="preserve"> </w:t>
            </w:r>
            <w:r w:rsidRPr="00687E32">
              <w:rPr>
                <w:rFonts w:ascii="Times New Roman" w:hAnsi="Times New Roman"/>
                <w:sz w:val="24"/>
                <w:szCs w:val="24"/>
                <w:shd w:val="clear" w:color="auto" w:fill="FFFFFF"/>
              </w:rPr>
              <w:t xml:space="preserve">виконавчі комітети сільських, селищних, міських рад </w:t>
            </w:r>
            <w:r w:rsidRPr="00687E32">
              <w:rPr>
                <w:rFonts w:ascii="Times New Roman" w:hAnsi="Times New Roman"/>
                <w:spacing w:val="-10"/>
                <w:sz w:val="24"/>
                <w:szCs w:val="24"/>
                <w:shd w:val="clear" w:color="auto" w:fill="FFFFFF"/>
              </w:rPr>
              <w:t>спільно з суб’єктами господарювання державної та комунальної форми власності</w:t>
            </w:r>
          </w:p>
        </w:tc>
        <w:tc>
          <w:tcPr>
            <w:tcW w:w="1134" w:type="dxa"/>
          </w:tcPr>
          <w:p w:rsidR="001134B9" w:rsidRPr="00687E32" w:rsidRDefault="001134B9" w:rsidP="001134B9">
            <w:pPr>
              <w:pStyle w:val="23"/>
              <w:shd w:val="clear" w:color="auto" w:fill="auto"/>
              <w:spacing w:before="0" w:after="0" w:line="240" w:lineRule="exact"/>
              <w:jc w:val="left"/>
              <w:rPr>
                <w:sz w:val="24"/>
                <w:szCs w:val="24"/>
              </w:rPr>
            </w:pPr>
            <w:r w:rsidRPr="00687E32">
              <w:rPr>
                <w:rStyle w:val="212pt"/>
                <w:rFonts w:eastAsiaTheme="minorHAnsi"/>
              </w:rPr>
              <w:t>постійно</w:t>
            </w:r>
          </w:p>
        </w:tc>
      </w:tr>
      <w:tr w:rsidR="001134B9" w:rsidRPr="003A0DFD" w:rsidTr="00F33C0C">
        <w:trPr>
          <w:trHeight w:val="1364"/>
        </w:trPr>
        <w:tc>
          <w:tcPr>
            <w:tcW w:w="7621" w:type="dxa"/>
          </w:tcPr>
          <w:p w:rsidR="001134B9" w:rsidRPr="00687E32" w:rsidRDefault="001134B9" w:rsidP="00552B42">
            <w:pPr>
              <w:pStyle w:val="23"/>
              <w:shd w:val="clear" w:color="auto" w:fill="auto"/>
              <w:spacing w:before="0" w:after="0" w:line="274" w:lineRule="exact"/>
              <w:rPr>
                <w:sz w:val="24"/>
                <w:szCs w:val="24"/>
              </w:rPr>
            </w:pPr>
            <w:r w:rsidRPr="00687E32">
              <w:rPr>
                <w:rStyle w:val="212pt"/>
                <w:rFonts w:eastAsiaTheme="minorHAnsi"/>
              </w:rPr>
              <w:t>3. Вжиття заходів до нарощування та задоволення потреб фонду захисних споруд цивільного захисту шляхом створення об’єктів фонду захисних споруд цивільного захисту, зокрема швидкоспоруджуваних, та споруд подвійного призначення під час будівництва, огляду (обстеження) та взяття на облік як споруд подвійного призначення та найпростіших укриттів об’єктів різного призначення, що експлуатуються, облаштування фортифікаційних споруд як найпростіших укриттів</w:t>
            </w:r>
          </w:p>
        </w:tc>
        <w:tc>
          <w:tcPr>
            <w:tcW w:w="6804" w:type="dxa"/>
          </w:tcPr>
          <w:p w:rsidR="001134B9" w:rsidRPr="00687E32" w:rsidRDefault="00477890" w:rsidP="008B73C9">
            <w:pPr>
              <w:pStyle w:val="23"/>
              <w:shd w:val="clear" w:color="auto" w:fill="auto"/>
              <w:spacing w:before="0" w:after="0" w:line="274" w:lineRule="exact"/>
              <w:rPr>
                <w:sz w:val="24"/>
                <w:szCs w:val="24"/>
              </w:rPr>
            </w:pPr>
            <w:r w:rsidRPr="00687E32">
              <w:rPr>
                <w:rFonts w:ascii="Times New Roman" w:hAnsi="Times New Roman"/>
                <w:spacing w:val="-10"/>
                <w:sz w:val="24"/>
                <w:szCs w:val="24"/>
                <w:shd w:val="clear" w:color="auto" w:fill="FFFFFF"/>
              </w:rPr>
              <w:t xml:space="preserve">сектор з питань оборонної роботи, цивільного захисту та взаємодії з правоохоронними органами райдержадміністрації, </w:t>
            </w:r>
            <w:r w:rsidRPr="00687E32">
              <w:rPr>
                <w:rFonts w:ascii="Times New Roman" w:hAnsi="Times New Roman"/>
                <w:spacing w:val="-10"/>
                <w:sz w:val="24"/>
                <w:szCs w:val="24"/>
              </w:rPr>
              <w:t xml:space="preserve"> в області,</w:t>
            </w:r>
            <w:r w:rsidRPr="00687E32">
              <w:rPr>
                <w:rFonts w:ascii="Times New Roman" w:hAnsi="Times New Roman"/>
                <w:spacing w:val="-10"/>
                <w:sz w:val="24"/>
                <w:szCs w:val="24"/>
                <w:shd w:val="clear" w:color="auto" w:fill="FFFFFF"/>
              </w:rPr>
              <w:t xml:space="preserve"> </w:t>
            </w:r>
            <w:r w:rsidRPr="00687E32">
              <w:rPr>
                <w:rStyle w:val="212pt"/>
                <w:rFonts w:eastAsiaTheme="minorHAnsi"/>
              </w:rPr>
              <w:t xml:space="preserve">Володимирське </w:t>
            </w:r>
            <w:r w:rsidRPr="00687E32">
              <w:rPr>
                <w:rFonts w:ascii="Times New Roman" w:hAnsi="Times New Roman" w:cs="Times New Roman"/>
                <w:sz w:val="24"/>
                <w:szCs w:val="24"/>
              </w:rPr>
              <w:t>РУ ГУ ДСНС України у Волинській області,</w:t>
            </w:r>
            <w:r w:rsidRPr="00687E32">
              <w:rPr>
                <w:rStyle w:val="212pt"/>
                <w:rFonts w:eastAsiaTheme="minorHAnsi"/>
              </w:rPr>
              <w:t xml:space="preserve"> </w:t>
            </w:r>
            <w:r w:rsidRPr="00687E32">
              <w:rPr>
                <w:rFonts w:ascii="Times New Roman" w:hAnsi="Times New Roman"/>
                <w:sz w:val="24"/>
                <w:szCs w:val="24"/>
                <w:shd w:val="clear" w:color="auto" w:fill="FFFFFF"/>
              </w:rPr>
              <w:t xml:space="preserve">виконавчі комітети сільських, селищних, міських рад </w:t>
            </w:r>
            <w:r w:rsidRPr="00687E32">
              <w:rPr>
                <w:rFonts w:ascii="Times New Roman" w:hAnsi="Times New Roman"/>
                <w:spacing w:val="-10"/>
                <w:sz w:val="24"/>
                <w:szCs w:val="24"/>
                <w:shd w:val="clear" w:color="auto" w:fill="FFFFFF"/>
              </w:rPr>
              <w:t>спільно з суб’єктами господарювання державної та комунальної форми власності</w:t>
            </w:r>
          </w:p>
        </w:tc>
        <w:tc>
          <w:tcPr>
            <w:tcW w:w="1134" w:type="dxa"/>
          </w:tcPr>
          <w:p w:rsidR="001134B9" w:rsidRPr="00687E32" w:rsidRDefault="001134B9" w:rsidP="001134B9">
            <w:pPr>
              <w:pStyle w:val="23"/>
              <w:shd w:val="clear" w:color="auto" w:fill="auto"/>
              <w:spacing w:before="0" w:after="0" w:line="281" w:lineRule="exact"/>
              <w:jc w:val="center"/>
              <w:rPr>
                <w:sz w:val="24"/>
                <w:szCs w:val="24"/>
              </w:rPr>
            </w:pPr>
            <w:r w:rsidRPr="00687E32">
              <w:rPr>
                <w:rStyle w:val="212pt"/>
                <w:rFonts w:eastAsiaTheme="minorHAnsi"/>
              </w:rPr>
              <w:t>до 24 грудня</w:t>
            </w:r>
          </w:p>
        </w:tc>
      </w:tr>
      <w:tr w:rsidR="00AC5E58" w:rsidRPr="003A0DFD" w:rsidTr="00F33C0C">
        <w:trPr>
          <w:trHeight w:val="420"/>
        </w:trPr>
        <w:tc>
          <w:tcPr>
            <w:tcW w:w="7621" w:type="dxa"/>
          </w:tcPr>
          <w:p w:rsidR="00AC5E58" w:rsidRPr="00687E32" w:rsidRDefault="00AC5E58" w:rsidP="00552B42">
            <w:pPr>
              <w:pStyle w:val="23"/>
              <w:shd w:val="clear" w:color="auto" w:fill="auto"/>
              <w:spacing w:before="0" w:after="0" w:line="277" w:lineRule="exact"/>
              <w:rPr>
                <w:sz w:val="24"/>
                <w:szCs w:val="24"/>
              </w:rPr>
            </w:pPr>
            <w:r w:rsidRPr="00687E32">
              <w:rPr>
                <w:rStyle w:val="212pt"/>
                <w:rFonts w:eastAsiaTheme="minorHAnsi"/>
              </w:rPr>
              <w:t>4. Інформування населення про місця розташування захисних споруд цивільного захисту та інших споруд, призначених для його укриття на випадок виникнення надзвичайних ситуацій, порядок їх заповнення та поводження в них з урахуванням доступності таких споруд для осіб з інвалідністю та інших маломобільних груп населення, а також стан їх готовності до використання за призначенням. Створення загальнодоступних інформаційних ресурсів із зазначеного питання.</w:t>
            </w:r>
          </w:p>
        </w:tc>
        <w:tc>
          <w:tcPr>
            <w:tcW w:w="6804" w:type="dxa"/>
          </w:tcPr>
          <w:p w:rsidR="00AC5E58" w:rsidRPr="00687E32" w:rsidRDefault="00AC5E58" w:rsidP="008B73C9">
            <w:pPr>
              <w:jc w:val="both"/>
            </w:pPr>
            <w:r w:rsidRPr="00687E32">
              <w:t xml:space="preserve">сектор з питань оборонної роботи, цивільного захисту та взаємодії з правоохоронними органами райдержадміністрації, </w:t>
            </w:r>
            <w:r w:rsidRPr="00687E32">
              <w:rPr>
                <w:rFonts w:eastAsiaTheme="minorHAnsi"/>
              </w:rPr>
              <w:t xml:space="preserve">Володимирське </w:t>
            </w:r>
            <w:r w:rsidRPr="00687E32">
              <w:t>РУ ГУ ДСНС України у Волинській області,</w:t>
            </w:r>
            <w:r w:rsidRPr="00687E32">
              <w:rPr>
                <w:rFonts w:eastAsiaTheme="minorHAnsi"/>
              </w:rPr>
              <w:t xml:space="preserve"> </w:t>
            </w:r>
            <w:r w:rsidRPr="00687E32">
              <w:t>виконавчі комітети сільських, селищних, міських рад</w:t>
            </w:r>
          </w:p>
        </w:tc>
        <w:tc>
          <w:tcPr>
            <w:tcW w:w="1134" w:type="dxa"/>
          </w:tcPr>
          <w:p w:rsidR="00AC5E58" w:rsidRPr="00687E32" w:rsidRDefault="00B24C9B" w:rsidP="00AC5E58">
            <w:pPr>
              <w:pStyle w:val="23"/>
              <w:shd w:val="clear" w:color="auto" w:fill="auto"/>
              <w:spacing w:before="0" w:after="0" w:line="274" w:lineRule="exact"/>
              <w:jc w:val="center"/>
              <w:rPr>
                <w:sz w:val="24"/>
                <w:szCs w:val="24"/>
              </w:rPr>
            </w:pPr>
            <w:r>
              <w:rPr>
                <w:rStyle w:val="275pt"/>
                <w:rFonts w:eastAsiaTheme="minorHAnsi"/>
                <w:sz w:val="24"/>
                <w:szCs w:val="24"/>
              </w:rPr>
              <w:t>до</w:t>
            </w:r>
            <w:r w:rsidR="00AC5E58" w:rsidRPr="00687E32">
              <w:rPr>
                <w:rStyle w:val="275pt"/>
                <w:rFonts w:eastAsiaTheme="minorHAnsi"/>
                <w:sz w:val="24"/>
                <w:szCs w:val="24"/>
              </w:rPr>
              <w:t xml:space="preserve"> </w:t>
            </w:r>
            <w:r w:rsidR="00AC5E58" w:rsidRPr="00687E32">
              <w:rPr>
                <w:rStyle w:val="212pt"/>
                <w:rFonts w:eastAsiaTheme="minorHAnsi"/>
              </w:rPr>
              <w:t>24 грудня</w:t>
            </w:r>
          </w:p>
        </w:tc>
      </w:tr>
      <w:tr w:rsidR="00552B42" w:rsidRPr="003A0DFD" w:rsidTr="00F33C0C">
        <w:trPr>
          <w:trHeight w:val="420"/>
        </w:trPr>
        <w:tc>
          <w:tcPr>
            <w:tcW w:w="7621" w:type="dxa"/>
          </w:tcPr>
          <w:p w:rsidR="00552B42" w:rsidRPr="00687E32" w:rsidRDefault="00552B42" w:rsidP="00552B42">
            <w:pPr>
              <w:pStyle w:val="23"/>
              <w:shd w:val="clear" w:color="auto" w:fill="auto"/>
              <w:spacing w:before="0" w:after="0" w:line="277" w:lineRule="exact"/>
              <w:jc w:val="center"/>
              <w:rPr>
                <w:rStyle w:val="212pt"/>
                <w:rFonts w:eastAsiaTheme="minorHAnsi"/>
              </w:rPr>
            </w:pPr>
            <w:r>
              <w:rPr>
                <w:rStyle w:val="212pt"/>
                <w:rFonts w:eastAsiaTheme="minorHAnsi"/>
              </w:rPr>
              <w:lastRenderedPageBreak/>
              <w:t>1</w:t>
            </w:r>
          </w:p>
        </w:tc>
        <w:tc>
          <w:tcPr>
            <w:tcW w:w="6804" w:type="dxa"/>
          </w:tcPr>
          <w:p w:rsidR="00552B42" w:rsidRPr="00687E32" w:rsidRDefault="00552B42" w:rsidP="00552B42">
            <w:pPr>
              <w:jc w:val="center"/>
            </w:pPr>
            <w:r>
              <w:t>2</w:t>
            </w:r>
          </w:p>
        </w:tc>
        <w:tc>
          <w:tcPr>
            <w:tcW w:w="1134" w:type="dxa"/>
          </w:tcPr>
          <w:p w:rsidR="00552B42" w:rsidRPr="00687E32" w:rsidRDefault="00552B42" w:rsidP="00AC5E58">
            <w:pPr>
              <w:pStyle w:val="23"/>
              <w:shd w:val="clear" w:color="auto" w:fill="auto"/>
              <w:spacing w:before="0" w:after="0" w:line="274" w:lineRule="exact"/>
              <w:jc w:val="center"/>
              <w:rPr>
                <w:rStyle w:val="275pt"/>
                <w:rFonts w:eastAsiaTheme="minorHAnsi"/>
                <w:sz w:val="24"/>
                <w:szCs w:val="24"/>
              </w:rPr>
            </w:pPr>
            <w:r>
              <w:rPr>
                <w:rStyle w:val="275pt"/>
                <w:rFonts w:eastAsiaTheme="minorHAnsi"/>
                <w:sz w:val="24"/>
                <w:szCs w:val="24"/>
              </w:rPr>
              <w:t>3</w:t>
            </w:r>
          </w:p>
        </w:tc>
      </w:tr>
      <w:tr w:rsidR="00AC5E58" w:rsidRPr="003A0DFD" w:rsidTr="00F33C0C">
        <w:trPr>
          <w:trHeight w:val="977"/>
        </w:trPr>
        <w:tc>
          <w:tcPr>
            <w:tcW w:w="7621" w:type="dxa"/>
          </w:tcPr>
          <w:p w:rsidR="00AC5E58" w:rsidRDefault="00AC5E58" w:rsidP="005F7701">
            <w:pPr>
              <w:pStyle w:val="23"/>
              <w:shd w:val="clear" w:color="auto" w:fill="auto"/>
              <w:spacing w:before="0" w:after="0" w:line="0" w:lineRule="atLeast"/>
              <w:jc w:val="left"/>
              <w:rPr>
                <w:rStyle w:val="212pt"/>
                <w:rFonts w:eastAsiaTheme="minorHAnsi"/>
              </w:rPr>
            </w:pPr>
            <w:r>
              <w:rPr>
                <w:rStyle w:val="212pt"/>
                <w:rFonts w:eastAsiaTheme="minorHAnsi"/>
              </w:rPr>
              <w:t>5. Створення при органах місцевого самоврядування консультаційних пунктів із питань цивільного захисту та призначення осіб, відповідальних за організацію їх роботи</w:t>
            </w:r>
          </w:p>
          <w:p w:rsidR="00AC5E58" w:rsidRPr="00AC5E58" w:rsidRDefault="00AC5E58" w:rsidP="005F7701">
            <w:pPr>
              <w:pStyle w:val="23"/>
              <w:shd w:val="clear" w:color="auto" w:fill="auto"/>
              <w:spacing w:before="0" w:after="0" w:line="0" w:lineRule="atLeast"/>
              <w:jc w:val="left"/>
              <w:rPr>
                <w:rFonts w:ascii="Times New Roman" w:hAnsi="Times New Roman" w:cs="Times New Roman"/>
                <w:color w:val="000000"/>
                <w:sz w:val="24"/>
                <w:szCs w:val="24"/>
                <w:lang w:eastAsia="uk-UA" w:bidi="uk-UA"/>
              </w:rPr>
            </w:pPr>
          </w:p>
        </w:tc>
        <w:tc>
          <w:tcPr>
            <w:tcW w:w="6804" w:type="dxa"/>
          </w:tcPr>
          <w:p w:rsidR="00AC5E58" w:rsidRPr="002F3846" w:rsidRDefault="00AC5E58" w:rsidP="005F7701">
            <w:pPr>
              <w:jc w:val="both"/>
            </w:pPr>
            <w:r w:rsidRPr="002F3846">
              <w:t>сектор з питань оборо</w:t>
            </w:r>
            <w:r w:rsidR="000B1021">
              <w:t>нної роботи, цивільного захисту</w:t>
            </w:r>
            <w:r w:rsidRPr="002F3846">
              <w:t xml:space="preserve"> та взаємодії з правоохоронними</w:t>
            </w:r>
            <w:r w:rsidR="000B1021">
              <w:t xml:space="preserve"> органами райдержадміністрації,</w:t>
            </w:r>
            <w:r w:rsidRPr="002F3846">
              <w:t xml:space="preserve"> виконавчі комітети сільських, селищних, міських рад</w:t>
            </w:r>
          </w:p>
        </w:tc>
        <w:tc>
          <w:tcPr>
            <w:tcW w:w="1134" w:type="dxa"/>
          </w:tcPr>
          <w:p w:rsidR="00AC5E58" w:rsidRPr="00AC5E58" w:rsidRDefault="00AC5E58" w:rsidP="005F7701">
            <w:pPr>
              <w:pStyle w:val="23"/>
              <w:shd w:val="clear" w:color="auto" w:fill="auto"/>
              <w:spacing w:before="0" w:after="0" w:line="0" w:lineRule="atLeast"/>
              <w:jc w:val="left"/>
              <w:rPr>
                <w:sz w:val="20"/>
                <w:szCs w:val="20"/>
              </w:rPr>
            </w:pPr>
            <w:r w:rsidRPr="00AC5E58">
              <w:rPr>
                <w:rStyle w:val="212pt"/>
                <w:rFonts w:eastAsiaTheme="minorHAnsi"/>
                <w:sz w:val="20"/>
                <w:szCs w:val="20"/>
              </w:rPr>
              <w:t>протягом</w:t>
            </w:r>
          </w:p>
          <w:p w:rsidR="00AC5E58" w:rsidRPr="00AC5E58" w:rsidRDefault="00AC5E58" w:rsidP="005F7701">
            <w:pPr>
              <w:pStyle w:val="23"/>
              <w:shd w:val="clear" w:color="auto" w:fill="auto"/>
              <w:spacing w:before="0" w:after="0" w:line="0" w:lineRule="atLeast"/>
              <w:jc w:val="center"/>
              <w:rPr>
                <w:rStyle w:val="212pt"/>
                <w:rFonts w:eastAsiaTheme="minorHAnsi"/>
                <w:sz w:val="20"/>
                <w:szCs w:val="20"/>
              </w:rPr>
            </w:pPr>
            <w:r w:rsidRPr="00AC5E58">
              <w:rPr>
                <w:rStyle w:val="212pt"/>
                <w:rFonts w:eastAsiaTheme="minorHAnsi"/>
                <w:sz w:val="20"/>
                <w:szCs w:val="20"/>
              </w:rPr>
              <w:t>року</w:t>
            </w:r>
          </w:p>
          <w:p w:rsidR="00AC5E58" w:rsidRDefault="00AC5E58" w:rsidP="005F7701">
            <w:pPr>
              <w:pStyle w:val="23"/>
              <w:shd w:val="clear" w:color="auto" w:fill="auto"/>
              <w:spacing w:before="0" w:after="0" w:line="0" w:lineRule="atLeast"/>
              <w:jc w:val="center"/>
              <w:rPr>
                <w:rStyle w:val="212pt"/>
                <w:rFonts w:eastAsiaTheme="minorHAnsi"/>
              </w:rPr>
            </w:pPr>
          </w:p>
          <w:p w:rsidR="00AC5E58" w:rsidRDefault="00AC5E58" w:rsidP="005F7701">
            <w:pPr>
              <w:pStyle w:val="23"/>
              <w:shd w:val="clear" w:color="auto" w:fill="auto"/>
              <w:spacing w:before="0" w:after="0" w:line="0" w:lineRule="atLeast"/>
              <w:jc w:val="center"/>
            </w:pPr>
          </w:p>
        </w:tc>
      </w:tr>
      <w:tr w:rsidR="00AC5E58" w:rsidRPr="003A0DFD" w:rsidTr="00F33C0C">
        <w:trPr>
          <w:trHeight w:val="665"/>
        </w:trPr>
        <w:tc>
          <w:tcPr>
            <w:tcW w:w="7621" w:type="dxa"/>
          </w:tcPr>
          <w:p w:rsidR="00AC5E58" w:rsidRPr="00687E32" w:rsidRDefault="00AC5E58" w:rsidP="00687E32">
            <w:pPr>
              <w:pStyle w:val="23"/>
              <w:shd w:val="clear" w:color="auto" w:fill="auto"/>
              <w:spacing w:before="0" w:after="0" w:line="0" w:lineRule="atLeast"/>
              <w:jc w:val="left"/>
              <w:rPr>
                <w:rFonts w:ascii="Times New Roman" w:hAnsi="Times New Roman" w:cs="Times New Roman"/>
                <w:color w:val="000000"/>
                <w:sz w:val="24"/>
                <w:szCs w:val="24"/>
                <w:lang w:eastAsia="uk-UA" w:bidi="uk-UA"/>
              </w:rPr>
            </w:pPr>
            <w:r>
              <w:rPr>
                <w:rStyle w:val="212pt"/>
                <w:rFonts w:eastAsiaTheme="minorHAnsi"/>
              </w:rPr>
              <w:t>6. Забезпечення придбання засобів радіаційного та хімічного захисту для:</w:t>
            </w:r>
          </w:p>
        </w:tc>
        <w:tc>
          <w:tcPr>
            <w:tcW w:w="6804" w:type="dxa"/>
          </w:tcPr>
          <w:p w:rsidR="00687E32" w:rsidRDefault="00687E32" w:rsidP="005F7701">
            <w:pPr>
              <w:spacing w:line="0" w:lineRule="atLeast"/>
              <w:rPr>
                <w:sz w:val="10"/>
                <w:szCs w:val="10"/>
              </w:rPr>
            </w:pPr>
          </w:p>
          <w:p w:rsidR="00687E32" w:rsidRPr="00687E32" w:rsidRDefault="00687E32" w:rsidP="00687E32">
            <w:pPr>
              <w:rPr>
                <w:sz w:val="10"/>
                <w:szCs w:val="10"/>
              </w:rPr>
            </w:pPr>
          </w:p>
          <w:p w:rsidR="00687E32" w:rsidRPr="00687E32" w:rsidRDefault="00687E32" w:rsidP="00687E32">
            <w:pPr>
              <w:rPr>
                <w:sz w:val="10"/>
                <w:szCs w:val="10"/>
              </w:rPr>
            </w:pPr>
          </w:p>
          <w:p w:rsidR="00AC5E58" w:rsidRPr="00687E32" w:rsidRDefault="00AC5E58" w:rsidP="00687E32">
            <w:pPr>
              <w:rPr>
                <w:sz w:val="10"/>
                <w:szCs w:val="10"/>
              </w:rPr>
            </w:pPr>
          </w:p>
        </w:tc>
        <w:tc>
          <w:tcPr>
            <w:tcW w:w="1134" w:type="dxa"/>
          </w:tcPr>
          <w:p w:rsidR="00687E32" w:rsidRDefault="00687E32" w:rsidP="005F7701">
            <w:pPr>
              <w:spacing w:line="0" w:lineRule="atLeast"/>
              <w:rPr>
                <w:sz w:val="10"/>
                <w:szCs w:val="10"/>
              </w:rPr>
            </w:pPr>
          </w:p>
          <w:p w:rsidR="00AC5E58" w:rsidRPr="00687E32" w:rsidRDefault="00AC5E58" w:rsidP="00687E32">
            <w:pPr>
              <w:rPr>
                <w:sz w:val="10"/>
                <w:szCs w:val="10"/>
              </w:rPr>
            </w:pPr>
          </w:p>
        </w:tc>
      </w:tr>
      <w:tr w:rsidR="00AC5E58" w:rsidRPr="003A0DFD" w:rsidTr="00F33C0C">
        <w:trPr>
          <w:trHeight w:val="778"/>
        </w:trPr>
        <w:tc>
          <w:tcPr>
            <w:tcW w:w="7621" w:type="dxa"/>
          </w:tcPr>
          <w:p w:rsidR="005F7701" w:rsidRPr="005F7701" w:rsidRDefault="00AC5E58" w:rsidP="005F7701">
            <w:pPr>
              <w:pStyle w:val="23"/>
              <w:numPr>
                <w:ilvl w:val="0"/>
                <w:numId w:val="2"/>
              </w:numPr>
              <w:shd w:val="clear" w:color="auto" w:fill="auto"/>
              <w:spacing w:before="0" w:after="0" w:line="0" w:lineRule="atLeast"/>
              <w:ind w:left="34" w:firstLine="326"/>
              <w:jc w:val="left"/>
              <w:rPr>
                <w:rFonts w:ascii="Times New Roman" w:hAnsi="Times New Roman" w:cs="Times New Roman"/>
                <w:color w:val="000000"/>
                <w:sz w:val="24"/>
                <w:szCs w:val="24"/>
                <w:lang w:eastAsia="uk-UA" w:bidi="uk-UA"/>
              </w:rPr>
            </w:pPr>
            <w:r>
              <w:rPr>
                <w:rStyle w:val="212pt"/>
                <w:rFonts w:eastAsiaTheme="minorHAnsi"/>
              </w:rPr>
              <w:t>персоналу радіаційних та хімічно небезпечних об’єктів у повному обсязі (рівень забезпечення - 100 відсотків потреби);</w:t>
            </w:r>
          </w:p>
        </w:tc>
        <w:tc>
          <w:tcPr>
            <w:tcW w:w="6804" w:type="dxa"/>
          </w:tcPr>
          <w:p w:rsidR="00AC5E58" w:rsidRPr="005F7701" w:rsidRDefault="00AC5E58" w:rsidP="005F7701">
            <w:pPr>
              <w:pStyle w:val="23"/>
              <w:shd w:val="clear" w:color="auto" w:fill="auto"/>
              <w:spacing w:before="0" w:after="0" w:line="0" w:lineRule="atLeast"/>
              <w:jc w:val="left"/>
            </w:pPr>
            <w:r>
              <w:rPr>
                <w:rStyle w:val="212pt"/>
                <w:rFonts w:eastAsiaTheme="minorHAnsi"/>
              </w:rPr>
              <w:t>підприємства, установи та організації (за згодою)</w:t>
            </w:r>
          </w:p>
        </w:tc>
        <w:tc>
          <w:tcPr>
            <w:tcW w:w="1134" w:type="dxa"/>
          </w:tcPr>
          <w:p w:rsidR="00AC5E58" w:rsidRPr="005F7701" w:rsidRDefault="00AC5E58" w:rsidP="000B1021">
            <w:pPr>
              <w:pStyle w:val="23"/>
              <w:shd w:val="clear" w:color="auto" w:fill="auto"/>
              <w:spacing w:before="0" w:after="0" w:line="0" w:lineRule="atLeast"/>
              <w:jc w:val="center"/>
              <w:rPr>
                <w:rFonts w:ascii="Times New Roman" w:hAnsi="Times New Roman" w:cs="Times New Roman"/>
                <w:color w:val="000000"/>
                <w:sz w:val="24"/>
                <w:szCs w:val="24"/>
                <w:lang w:eastAsia="uk-UA" w:bidi="uk-UA"/>
              </w:rPr>
            </w:pPr>
            <w:r>
              <w:rPr>
                <w:rStyle w:val="275pt"/>
                <w:rFonts w:eastAsiaTheme="minorHAnsi"/>
              </w:rPr>
              <w:t>ДО</w:t>
            </w:r>
            <w:r w:rsidR="000B1021">
              <w:rPr>
                <w:rStyle w:val="275pt"/>
                <w:rFonts w:eastAsiaTheme="minorHAnsi"/>
              </w:rPr>
              <w:t xml:space="preserve"> </w:t>
            </w:r>
            <w:r>
              <w:rPr>
                <w:rStyle w:val="212pt"/>
                <w:rFonts w:eastAsiaTheme="minorHAnsi"/>
              </w:rPr>
              <w:t>25 грудня</w:t>
            </w:r>
          </w:p>
        </w:tc>
      </w:tr>
      <w:tr w:rsidR="00AC5E58" w:rsidRPr="003A0DFD" w:rsidTr="00F33C0C">
        <w:trPr>
          <w:trHeight w:val="1026"/>
        </w:trPr>
        <w:tc>
          <w:tcPr>
            <w:tcW w:w="7621" w:type="dxa"/>
          </w:tcPr>
          <w:p w:rsidR="005F7701" w:rsidRPr="005F7701" w:rsidRDefault="00AC5E58" w:rsidP="005F7701">
            <w:pPr>
              <w:pStyle w:val="23"/>
              <w:numPr>
                <w:ilvl w:val="0"/>
                <w:numId w:val="2"/>
              </w:numPr>
              <w:shd w:val="clear" w:color="auto" w:fill="auto"/>
              <w:spacing w:before="0" w:after="0" w:line="0" w:lineRule="atLeast"/>
              <w:ind w:left="34" w:firstLine="326"/>
              <w:jc w:val="left"/>
              <w:rPr>
                <w:rFonts w:ascii="Times New Roman" w:hAnsi="Times New Roman" w:cs="Times New Roman"/>
                <w:color w:val="000000"/>
                <w:sz w:val="24"/>
                <w:szCs w:val="24"/>
                <w:lang w:eastAsia="uk-UA" w:bidi="uk-UA"/>
              </w:rPr>
            </w:pPr>
            <w:r>
              <w:rPr>
                <w:rStyle w:val="212pt"/>
                <w:rFonts w:eastAsiaTheme="minorHAnsi"/>
              </w:rPr>
              <w:t>працівників підприємств, розташованих у зоні можливого радіаційного і хімічного забруднення (рівень забезпечення - не менше 85 відсотків потреби);</w:t>
            </w:r>
          </w:p>
        </w:tc>
        <w:tc>
          <w:tcPr>
            <w:tcW w:w="6804" w:type="dxa"/>
          </w:tcPr>
          <w:p w:rsidR="00AC5E58" w:rsidRPr="005F7701" w:rsidRDefault="00AC5E58" w:rsidP="005F7701">
            <w:pPr>
              <w:pStyle w:val="23"/>
              <w:shd w:val="clear" w:color="auto" w:fill="auto"/>
              <w:spacing w:before="0" w:after="0" w:line="0" w:lineRule="atLeast"/>
              <w:jc w:val="left"/>
            </w:pPr>
            <w:r>
              <w:rPr>
                <w:rStyle w:val="212pt"/>
                <w:rFonts w:eastAsiaTheme="minorHAnsi"/>
              </w:rPr>
              <w:t>підприємства, установи та організації (за згодою)</w:t>
            </w:r>
          </w:p>
        </w:tc>
        <w:tc>
          <w:tcPr>
            <w:tcW w:w="1134" w:type="dxa"/>
          </w:tcPr>
          <w:p w:rsidR="005F7701" w:rsidRPr="005F7701" w:rsidRDefault="000B1021" w:rsidP="000B1021">
            <w:pPr>
              <w:pStyle w:val="23"/>
              <w:shd w:val="clear" w:color="auto" w:fill="auto"/>
              <w:spacing w:before="0" w:after="0" w:line="0" w:lineRule="atLeast"/>
              <w:jc w:val="center"/>
              <w:rPr>
                <w:rFonts w:ascii="Times New Roman" w:hAnsi="Times New Roman" w:cs="Times New Roman"/>
                <w:color w:val="000000"/>
                <w:sz w:val="24"/>
                <w:szCs w:val="24"/>
                <w:lang w:eastAsia="uk-UA" w:bidi="uk-UA"/>
              </w:rPr>
            </w:pPr>
            <w:r>
              <w:rPr>
                <w:rStyle w:val="212pt"/>
                <w:rFonts w:eastAsiaTheme="minorHAnsi"/>
              </w:rPr>
              <w:t>д</w:t>
            </w:r>
            <w:r w:rsidR="00AC5E58">
              <w:rPr>
                <w:rStyle w:val="212pt"/>
                <w:rFonts w:eastAsiaTheme="minorHAnsi"/>
              </w:rPr>
              <w:t>о</w:t>
            </w:r>
            <w:r>
              <w:rPr>
                <w:rStyle w:val="212pt"/>
                <w:rFonts w:eastAsiaTheme="minorHAnsi"/>
              </w:rPr>
              <w:t xml:space="preserve"> </w:t>
            </w:r>
            <w:r w:rsidR="00AC5E58">
              <w:rPr>
                <w:rStyle w:val="212pt"/>
                <w:rFonts w:eastAsiaTheme="minorHAnsi"/>
              </w:rPr>
              <w:t>25 грудня</w:t>
            </w:r>
          </w:p>
        </w:tc>
      </w:tr>
      <w:tr w:rsidR="00AC5E58" w:rsidRPr="003A0DFD" w:rsidTr="00F33C0C">
        <w:trPr>
          <w:trHeight w:val="551"/>
        </w:trPr>
        <w:tc>
          <w:tcPr>
            <w:tcW w:w="7621" w:type="dxa"/>
          </w:tcPr>
          <w:p w:rsidR="005F7701" w:rsidRPr="00687E32" w:rsidRDefault="00AC5E58" w:rsidP="005F7701">
            <w:pPr>
              <w:pStyle w:val="23"/>
              <w:shd w:val="clear" w:color="auto" w:fill="auto"/>
              <w:spacing w:before="0" w:after="0" w:line="0" w:lineRule="atLeast"/>
              <w:jc w:val="left"/>
              <w:rPr>
                <w:rFonts w:ascii="Times New Roman" w:hAnsi="Times New Roman" w:cs="Times New Roman"/>
                <w:color w:val="000000"/>
                <w:sz w:val="24"/>
                <w:szCs w:val="24"/>
                <w:lang w:eastAsia="uk-UA" w:bidi="uk-UA"/>
              </w:rPr>
            </w:pPr>
            <w:r>
              <w:rPr>
                <w:rStyle w:val="212pt"/>
                <w:rFonts w:eastAsiaTheme="minorHAnsi"/>
              </w:rPr>
              <w:t>7. Завершення створення:</w:t>
            </w:r>
          </w:p>
        </w:tc>
        <w:tc>
          <w:tcPr>
            <w:tcW w:w="6804" w:type="dxa"/>
          </w:tcPr>
          <w:p w:rsidR="00AC5E58" w:rsidRDefault="00AC5E58" w:rsidP="005F7701">
            <w:pPr>
              <w:spacing w:line="0" w:lineRule="atLeast"/>
              <w:rPr>
                <w:sz w:val="10"/>
                <w:szCs w:val="10"/>
              </w:rPr>
            </w:pPr>
          </w:p>
        </w:tc>
        <w:tc>
          <w:tcPr>
            <w:tcW w:w="1134" w:type="dxa"/>
          </w:tcPr>
          <w:p w:rsidR="00AC5E58" w:rsidRDefault="00AC5E58" w:rsidP="005F7701">
            <w:pPr>
              <w:spacing w:line="0" w:lineRule="atLeast"/>
              <w:rPr>
                <w:sz w:val="10"/>
                <w:szCs w:val="10"/>
              </w:rPr>
            </w:pPr>
          </w:p>
        </w:tc>
      </w:tr>
      <w:tr w:rsidR="00AC5E58" w:rsidRPr="003A0DFD" w:rsidTr="00F33C0C">
        <w:trPr>
          <w:trHeight w:val="798"/>
        </w:trPr>
        <w:tc>
          <w:tcPr>
            <w:tcW w:w="7621" w:type="dxa"/>
          </w:tcPr>
          <w:p w:rsidR="00AC5E58" w:rsidRDefault="00AC5E58" w:rsidP="005F7701">
            <w:pPr>
              <w:pStyle w:val="23"/>
              <w:numPr>
                <w:ilvl w:val="0"/>
                <w:numId w:val="3"/>
              </w:numPr>
              <w:shd w:val="clear" w:color="auto" w:fill="auto"/>
              <w:spacing w:before="0" w:after="0" w:line="0" w:lineRule="atLeast"/>
              <w:ind w:left="0" w:firstLine="360"/>
              <w:jc w:val="left"/>
              <w:rPr>
                <w:rStyle w:val="212pt"/>
                <w:rFonts w:eastAsiaTheme="minorHAnsi"/>
              </w:rPr>
            </w:pPr>
            <w:r>
              <w:rPr>
                <w:rStyle w:val="212pt"/>
                <w:rFonts w:eastAsiaTheme="minorHAnsi"/>
              </w:rPr>
              <w:t>ланок територіальної підсистеми єдиної державної системи цивільного захисту та їх субланок</w:t>
            </w:r>
          </w:p>
          <w:p w:rsidR="00AC5E58" w:rsidRDefault="00AC5E58" w:rsidP="005F7701">
            <w:pPr>
              <w:pStyle w:val="23"/>
              <w:shd w:val="clear" w:color="auto" w:fill="auto"/>
              <w:spacing w:before="0" w:after="0" w:line="0" w:lineRule="atLeast"/>
              <w:jc w:val="left"/>
            </w:pPr>
          </w:p>
        </w:tc>
        <w:tc>
          <w:tcPr>
            <w:tcW w:w="6804" w:type="dxa"/>
          </w:tcPr>
          <w:p w:rsidR="00AC5E58" w:rsidRDefault="00AC5E58" w:rsidP="005F7701">
            <w:pPr>
              <w:pStyle w:val="23"/>
              <w:shd w:val="clear" w:color="auto" w:fill="auto"/>
              <w:spacing w:before="0" w:after="0" w:line="0" w:lineRule="atLeast"/>
              <w:jc w:val="left"/>
              <w:rPr>
                <w:rStyle w:val="212pt"/>
                <w:rFonts w:eastAsiaTheme="minorHAnsi"/>
              </w:rPr>
            </w:pPr>
            <w:r>
              <w:rPr>
                <w:rStyle w:val="212pt"/>
                <w:rFonts w:eastAsiaTheme="minorHAnsi"/>
              </w:rPr>
              <w:t>районні військові адміністрації, виконавчі комітети сільських, селищних, міських рад</w:t>
            </w:r>
          </w:p>
          <w:p w:rsidR="00AC5E58" w:rsidRDefault="00AC5E58" w:rsidP="005F7701">
            <w:pPr>
              <w:pStyle w:val="23"/>
              <w:shd w:val="clear" w:color="auto" w:fill="auto"/>
              <w:spacing w:before="0" w:after="0" w:line="0" w:lineRule="atLeast"/>
              <w:jc w:val="left"/>
            </w:pPr>
          </w:p>
        </w:tc>
        <w:tc>
          <w:tcPr>
            <w:tcW w:w="1134" w:type="dxa"/>
          </w:tcPr>
          <w:p w:rsidR="00AC5E58" w:rsidRDefault="00AC5E58" w:rsidP="005F7701">
            <w:pPr>
              <w:pStyle w:val="23"/>
              <w:shd w:val="clear" w:color="auto" w:fill="auto"/>
              <w:spacing w:before="0" w:after="0" w:line="0" w:lineRule="atLeast"/>
              <w:jc w:val="center"/>
              <w:rPr>
                <w:rStyle w:val="212pt"/>
                <w:rFonts w:eastAsiaTheme="minorHAnsi"/>
              </w:rPr>
            </w:pPr>
            <w:r>
              <w:rPr>
                <w:rStyle w:val="212pt"/>
                <w:rFonts w:eastAsiaTheme="minorHAnsi"/>
              </w:rPr>
              <w:t>до 15 червня</w:t>
            </w:r>
          </w:p>
          <w:p w:rsidR="005F7701" w:rsidRDefault="005F7701" w:rsidP="005F7701">
            <w:pPr>
              <w:pStyle w:val="23"/>
              <w:shd w:val="clear" w:color="auto" w:fill="auto"/>
              <w:spacing w:before="0" w:after="0" w:line="0" w:lineRule="atLeast"/>
            </w:pPr>
          </w:p>
        </w:tc>
      </w:tr>
      <w:tr w:rsidR="00AC5E58" w:rsidRPr="003A0DFD" w:rsidTr="00F33C0C">
        <w:trPr>
          <w:trHeight w:val="777"/>
        </w:trPr>
        <w:tc>
          <w:tcPr>
            <w:tcW w:w="7621" w:type="dxa"/>
          </w:tcPr>
          <w:p w:rsidR="00AC5E58" w:rsidRDefault="00AC5E58" w:rsidP="005F7701">
            <w:pPr>
              <w:pStyle w:val="23"/>
              <w:numPr>
                <w:ilvl w:val="0"/>
                <w:numId w:val="3"/>
              </w:numPr>
              <w:shd w:val="clear" w:color="auto" w:fill="auto"/>
              <w:spacing w:before="0" w:after="0" w:line="0" w:lineRule="atLeast"/>
              <w:jc w:val="left"/>
              <w:rPr>
                <w:rStyle w:val="212pt"/>
                <w:rFonts w:eastAsiaTheme="minorHAnsi"/>
              </w:rPr>
            </w:pPr>
            <w:r>
              <w:rPr>
                <w:rStyle w:val="212pt"/>
                <w:rFonts w:eastAsiaTheme="minorHAnsi"/>
              </w:rPr>
              <w:t>формувань цивільного захисту місцевого та районного рівня</w:t>
            </w:r>
          </w:p>
          <w:p w:rsidR="00AC5E58" w:rsidRDefault="00AC5E58" w:rsidP="005F7701">
            <w:pPr>
              <w:pStyle w:val="23"/>
              <w:shd w:val="clear" w:color="auto" w:fill="auto"/>
              <w:spacing w:before="0" w:after="0" w:line="0" w:lineRule="atLeast"/>
              <w:jc w:val="left"/>
            </w:pPr>
          </w:p>
        </w:tc>
        <w:tc>
          <w:tcPr>
            <w:tcW w:w="6804" w:type="dxa"/>
          </w:tcPr>
          <w:p w:rsidR="00AC5E58" w:rsidRDefault="00AC5E58" w:rsidP="005F7701">
            <w:pPr>
              <w:pStyle w:val="23"/>
              <w:shd w:val="clear" w:color="auto" w:fill="auto"/>
              <w:spacing w:before="0" w:after="0" w:line="0" w:lineRule="atLeast"/>
              <w:jc w:val="left"/>
            </w:pPr>
            <w:r>
              <w:rPr>
                <w:rStyle w:val="212pt"/>
                <w:rFonts w:eastAsiaTheme="minorHAnsi"/>
              </w:rPr>
              <w:t>районні військові адміністрації, виконавчі комітети сільських, селищних, міських рад</w:t>
            </w:r>
          </w:p>
        </w:tc>
        <w:tc>
          <w:tcPr>
            <w:tcW w:w="1134" w:type="dxa"/>
          </w:tcPr>
          <w:p w:rsidR="005F7701" w:rsidRPr="005F7701" w:rsidRDefault="00AC5E58" w:rsidP="005F7701">
            <w:pPr>
              <w:pStyle w:val="23"/>
              <w:shd w:val="clear" w:color="auto" w:fill="auto"/>
              <w:spacing w:before="0" w:after="0" w:line="0" w:lineRule="atLeast"/>
              <w:jc w:val="center"/>
              <w:rPr>
                <w:rFonts w:ascii="Times New Roman" w:hAnsi="Times New Roman" w:cs="Times New Roman"/>
                <w:color w:val="000000"/>
                <w:sz w:val="24"/>
                <w:szCs w:val="24"/>
                <w:lang w:eastAsia="uk-UA" w:bidi="uk-UA"/>
              </w:rPr>
            </w:pPr>
            <w:r>
              <w:rPr>
                <w:rStyle w:val="212pt"/>
                <w:rFonts w:eastAsiaTheme="minorHAnsi"/>
              </w:rPr>
              <w:t>до 25 грудня</w:t>
            </w:r>
          </w:p>
        </w:tc>
      </w:tr>
      <w:tr w:rsidR="00AC5E58" w:rsidRPr="003A0DFD" w:rsidTr="00F33C0C">
        <w:trPr>
          <w:trHeight w:val="494"/>
        </w:trPr>
        <w:tc>
          <w:tcPr>
            <w:tcW w:w="7621" w:type="dxa"/>
          </w:tcPr>
          <w:p w:rsidR="00AC5E58" w:rsidRPr="005F7701" w:rsidRDefault="00AC5E58" w:rsidP="005F7701">
            <w:pPr>
              <w:pStyle w:val="23"/>
              <w:shd w:val="clear" w:color="auto" w:fill="auto"/>
              <w:spacing w:before="0" w:after="0" w:line="240" w:lineRule="exact"/>
              <w:jc w:val="left"/>
            </w:pPr>
            <w:r>
              <w:rPr>
                <w:rStyle w:val="212pt"/>
                <w:rFonts w:eastAsiaTheme="minorHAnsi"/>
              </w:rPr>
              <w:t>8. Поновлення (уточнення, розроблення) планів:</w:t>
            </w:r>
          </w:p>
        </w:tc>
        <w:tc>
          <w:tcPr>
            <w:tcW w:w="6804" w:type="dxa"/>
          </w:tcPr>
          <w:p w:rsidR="00AC5E58" w:rsidRDefault="00AC5E58" w:rsidP="00AC5E58">
            <w:pPr>
              <w:rPr>
                <w:sz w:val="10"/>
                <w:szCs w:val="10"/>
              </w:rPr>
            </w:pPr>
          </w:p>
        </w:tc>
        <w:tc>
          <w:tcPr>
            <w:tcW w:w="1134" w:type="dxa"/>
          </w:tcPr>
          <w:p w:rsidR="00AC5E58" w:rsidRDefault="00AC5E58" w:rsidP="00AC5E58">
            <w:pPr>
              <w:rPr>
                <w:sz w:val="10"/>
                <w:szCs w:val="10"/>
              </w:rPr>
            </w:pPr>
          </w:p>
        </w:tc>
      </w:tr>
      <w:tr w:rsidR="00AC5E58" w:rsidRPr="003A0DFD" w:rsidTr="00F33C0C">
        <w:trPr>
          <w:trHeight w:val="1364"/>
        </w:trPr>
        <w:tc>
          <w:tcPr>
            <w:tcW w:w="7621" w:type="dxa"/>
          </w:tcPr>
          <w:p w:rsidR="00AC5E58" w:rsidRDefault="00AC5E58" w:rsidP="0019663C">
            <w:pPr>
              <w:pStyle w:val="23"/>
              <w:shd w:val="clear" w:color="auto" w:fill="auto"/>
              <w:spacing w:before="0" w:after="0" w:line="274" w:lineRule="exact"/>
            </w:pPr>
            <w:r>
              <w:rPr>
                <w:rStyle w:val="212pt"/>
                <w:rFonts w:eastAsiaTheme="minorHAnsi"/>
              </w:rPr>
              <w:t>1) проведення заходів з евакуації населення (працівників), матеріальних і культурних цінностей у разі загрози або виникнення надзвичайних ситуацій</w:t>
            </w:r>
          </w:p>
        </w:tc>
        <w:tc>
          <w:tcPr>
            <w:tcW w:w="6804" w:type="dxa"/>
          </w:tcPr>
          <w:p w:rsidR="00AC5E58" w:rsidRPr="00687E32" w:rsidRDefault="005F7701" w:rsidP="000B1021">
            <w:pPr>
              <w:jc w:val="both"/>
            </w:pPr>
            <w:r w:rsidRPr="00687E32">
              <w:t xml:space="preserve">сектор з питань оборонної роботи, цивільного захисту та взаємодії з правоохоронними органами </w:t>
            </w:r>
            <w:r w:rsidR="000B1021">
              <w:t>райдержадміністрації,</w:t>
            </w:r>
            <w:r w:rsidRPr="00687E32">
              <w:t xml:space="preserve"> виконавчі комітети сільських, селищних, міських рад</w:t>
            </w:r>
            <w:r w:rsidRPr="00687E32">
              <w:rPr>
                <w:rFonts w:eastAsiaTheme="minorHAnsi"/>
              </w:rPr>
              <w:t xml:space="preserve">, </w:t>
            </w:r>
            <w:r w:rsidR="00687E32" w:rsidRPr="00687E32">
              <w:rPr>
                <w:rFonts w:eastAsiaTheme="minorHAnsi"/>
              </w:rPr>
              <w:t xml:space="preserve">Володимирське </w:t>
            </w:r>
            <w:r w:rsidR="00687E32" w:rsidRPr="00687E32">
              <w:t>РУ ГУ ДСНС України у Волинській області</w:t>
            </w:r>
          </w:p>
        </w:tc>
        <w:tc>
          <w:tcPr>
            <w:tcW w:w="1134" w:type="dxa"/>
          </w:tcPr>
          <w:p w:rsidR="00AC5E58" w:rsidRDefault="00AC5E58" w:rsidP="00AC5E58">
            <w:pPr>
              <w:pStyle w:val="23"/>
              <w:shd w:val="clear" w:color="auto" w:fill="auto"/>
              <w:spacing w:before="0" w:after="120" w:line="240" w:lineRule="exact"/>
              <w:jc w:val="center"/>
            </w:pPr>
            <w:r>
              <w:rPr>
                <w:rStyle w:val="212pt"/>
                <w:rFonts w:eastAsiaTheme="minorHAnsi"/>
              </w:rPr>
              <w:t>III</w:t>
            </w:r>
          </w:p>
          <w:p w:rsidR="00AC5E58" w:rsidRDefault="0019663C" w:rsidP="000B1021">
            <w:pPr>
              <w:pStyle w:val="23"/>
              <w:shd w:val="clear" w:color="auto" w:fill="auto"/>
              <w:spacing w:before="120" w:after="0" w:line="240" w:lineRule="exact"/>
              <w:ind w:right="-108"/>
              <w:jc w:val="center"/>
            </w:pPr>
            <w:r>
              <w:rPr>
                <w:rStyle w:val="212pt"/>
                <w:rFonts w:eastAsiaTheme="minorHAnsi"/>
              </w:rPr>
              <w:t>кварта</w:t>
            </w:r>
            <w:r w:rsidR="00AC5E58">
              <w:rPr>
                <w:rStyle w:val="212pt"/>
                <w:rFonts w:eastAsiaTheme="minorHAnsi"/>
              </w:rPr>
              <w:t>л</w:t>
            </w:r>
          </w:p>
        </w:tc>
      </w:tr>
      <w:tr w:rsidR="0019663C" w:rsidRPr="003A0DFD" w:rsidTr="00F33C0C">
        <w:trPr>
          <w:trHeight w:val="1397"/>
        </w:trPr>
        <w:tc>
          <w:tcPr>
            <w:tcW w:w="7621" w:type="dxa"/>
          </w:tcPr>
          <w:p w:rsidR="0019663C" w:rsidRDefault="0019663C" w:rsidP="0019663C">
            <w:pPr>
              <w:pStyle w:val="23"/>
              <w:shd w:val="clear" w:color="auto" w:fill="auto"/>
              <w:spacing w:before="0" w:after="0" w:line="240" w:lineRule="exact"/>
              <w:jc w:val="left"/>
            </w:pPr>
            <w:r>
              <w:rPr>
                <w:rStyle w:val="212pt"/>
                <w:rFonts w:eastAsiaTheme="minorHAnsi"/>
              </w:rPr>
              <w:t>2) цивільного захисту на особливий період</w:t>
            </w:r>
          </w:p>
        </w:tc>
        <w:tc>
          <w:tcPr>
            <w:tcW w:w="6804" w:type="dxa"/>
          </w:tcPr>
          <w:p w:rsidR="0019663C" w:rsidRDefault="0019663C" w:rsidP="0019663C">
            <w:pPr>
              <w:jc w:val="both"/>
            </w:pPr>
            <w:r w:rsidRPr="0019663C">
              <w:t>сектор з питань оборо</w:t>
            </w:r>
            <w:r w:rsidR="000B1021">
              <w:t>нної роботи, цивільного захисту</w:t>
            </w:r>
            <w:r w:rsidRPr="0019663C">
              <w:t xml:space="preserve"> та взаємодії з правоохоронними органами райдержадміністрації, виконавчі комітети сільських, селищних, міських рад</w:t>
            </w:r>
            <w:r w:rsidRPr="0019663C">
              <w:rPr>
                <w:rFonts w:eastAsiaTheme="minorHAnsi"/>
              </w:rPr>
              <w:t xml:space="preserve">, Володимирське </w:t>
            </w:r>
            <w:r w:rsidRPr="0019663C">
              <w:t>РУ ГУ Д</w:t>
            </w:r>
            <w:r w:rsidR="005F2BC8">
              <w:t>СНС України у Волинській області</w:t>
            </w:r>
          </w:p>
          <w:p w:rsidR="0019663C" w:rsidRPr="0019663C" w:rsidRDefault="0019663C" w:rsidP="0019663C">
            <w:pPr>
              <w:jc w:val="both"/>
            </w:pPr>
          </w:p>
        </w:tc>
        <w:tc>
          <w:tcPr>
            <w:tcW w:w="1134" w:type="dxa"/>
          </w:tcPr>
          <w:p w:rsidR="0019663C" w:rsidRPr="005F2BC8" w:rsidRDefault="0019663C" w:rsidP="000B1021">
            <w:pPr>
              <w:pStyle w:val="23"/>
              <w:shd w:val="clear" w:color="auto" w:fill="auto"/>
              <w:spacing w:before="0" w:after="0" w:line="274" w:lineRule="exact"/>
              <w:jc w:val="center"/>
              <w:rPr>
                <w:rFonts w:ascii="Times New Roman" w:hAnsi="Times New Roman" w:cs="Times New Roman"/>
                <w:color w:val="000000"/>
                <w:sz w:val="24"/>
                <w:szCs w:val="24"/>
                <w:lang w:eastAsia="uk-UA" w:bidi="uk-UA"/>
              </w:rPr>
            </w:pPr>
            <w:r>
              <w:rPr>
                <w:rStyle w:val="212pt"/>
                <w:rFonts w:eastAsiaTheme="minorHAnsi"/>
              </w:rPr>
              <w:t>до 30 липня</w:t>
            </w:r>
          </w:p>
        </w:tc>
      </w:tr>
      <w:tr w:rsidR="00552B42" w:rsidRPr="003A0DFD" w:rsidTr="00F33C0C">
        <w:trPr>
          <w:trHeight w:val="703"/>
        </w:trPr>
        <w:tc>
          <w:tcPr>
            <w:tcW w:w="7621" w:type="dxa"/>
          </w:tcPr>
          <w:p w:rsidR="00552B42" w:rsidRPr="00687E32" w:rsidRDefault="00552B42" w:rsidP="00552B42">
            <w:pPr>
              <w:pStyle w:val="23"/>
              <w:shd w:val="clear" w:color="auto" w:fill="auto"/>
              <w:spacing w:before="0" w:after="0" w:line="277" w:lineRule="exact"/>
              <w:rPr>
                <w:rStyle w:val="212pt"/>
                <w:rFonts w:eastAsiaTheme="minorHAnsi"/>
              </w:rPr>
            </w:pPr>
            <w:r>
              <w:rPr>
                <w:rStyle w:val="212pt"/>
                <w:rFonts w:eastAsiaTheme="minorHAnsi"/>
              </w:rPr>
              <w:t>9. Уточнення відомостей щодо переліку суб’єктів господарювання, що продовжують провадити свою діяльність в особливий період</w:t>
            </w:r>
          </w:p>
        </w:tc>
        <w:tc>
          <w:tcPr>
            <w:tcW w:w="6804" w:type="dxa"/>
          </w:tcPr>
          <w:p w:rsidR="00552B42" w:rsidRPr="00687E32" w:rsidRDefault="00552B42" w:rsidP="000B1021">
            <w:pPr>
              <w:jc w:val="both"/>
            </w:pPr>
            <w:r>
              <w:rPr>
                <w:rStyle w:val="212pt"/>
              </w:rPr>
              <w:t>сектори з питань мобілізаційної роботи апарату</w:t>
            </w:r>
            <w:r w:rsidR="000B1021">
              <w:rPr>
                <w:rStyle w:val="212pt"/>
              </w:rPr>
              <w:t>,</w:t>
            </w:r>
            <w:r>
              <w:rPr>
                <w:rStyle w:val="212pt"/>
              </w:rPr>
              <w:t xml:space="preserve"> </w:t>
            </w:r>
            <w:r w:rsidRPr="0019663C">
              <w:t>з питань оборо</w:t>
            </w:r>
            <w:r w:rsidR="000B1021">
              <w:t>нної роботи, цивільного захисту</w:t>
            </w:r>
            <w:r w:rsidRPr="0019663C">
              <w:t xml:space="preserve"> та взаємодії з правоохоронними органами райдержадміністрації</w:t>
            </w:r>
          </w:p>
        </w:tc>
        <w:tc>
          <w:tcPr>
            <w:tcW w:w="1134" w:type="dxa"/>
          </w:tcPr>
          <w:p w:rsidR="00552B42" w:rsidRPr="00687E32" w:rsidRDefault="00552B42" w:rsidP="00FB2388">
            <w:pPr>
              <w:pStyle w:val="23"/>
              <w:shd w:val="clear" w:color="auto" w:fill="auto"/>
              <w:spacing w:before="0" w:after="0" w:line="274" w:lineRule="exact"/>
              <w:jc w:val="center"/>
              <w:rPr>
                <w:rStyle w:val="275pt"/>
                <w:rFonts w:eastAsiaTheme="minorHAnsi"/>
                <w:sz w:val="24"/>
                <w:szCs w:val="24"/>
              </w:rPr>
            </w:pPr>
            <w:r>
              <w:rPr>
                <w:rStyle w:val="212pt"/>
                <w:rFonts w:eastAsiaTheme="minorHAnsi"/>
              </w:rPr>
              <w:t>до 25 грудня</w:t>
            </w:r>
          </w:p>
        </w:tc>
      </w:tr>
      <w:tr w:rsidR="00552B42" w:rsidRPr="003A0DFD" w:rsidTr="00F33C0C">
        <w:trPr>
          <w:trHeight w:val="420"/>
        </w:trPr>
        <w:tc>
          <w:tcPr>
            <w:tcW w:w="7621" w:type="dxa"/>
          </w:tcPr>
          <w:p w:rsidR="00552B42" w:rsidRPr="00552B42" w:rsidRDefault="00552B42" w:rsidP="00552B42">
            <w:pPr>
              <w:pStyle w:val="23"/>
              <w:shd w:val="clear" w:color="auto" w:fill="auto"/>
              <w:spacing w:before="0" w:after="0" w:line="277" w:lineRule="exact"/>
              <w:jc w:val="center"/>
              <w:rPr>
                <w:rFonts w:ascii="Times New Roman" w:hAnsi="Times New Roman" w:cs="Times New Roman"/>
                <w:sz w:val="24"/>
                <w:szCs w:val="24"/>
              </w:rPr>
            </w:pPr>
            <w:r w:rsidRPr="00552B42">
              <w:rPr>
                <w:rFonts w:ascii="Times New Roman" w:hAnsi="Times New Roman" w:cs="Times New Roman"/>
                <w:sz w:val="24"/>
                <w:szCs w:val="24"/>
              </w:rPr>
              <w:lastRenderedPageBreak/>
              <w:t>1</w:t>
            </w:r>
          </w:p>
        </w:tc>
        <w:tc>
          <w:tcPr>
            <w:tcW w:w="6804" w:type="dxa"/>
          </w:tcPr>
          <w:p w:rsidR="00552B42" w:rsidRPr="00552B42" w:rsidRDefault="00552B42" w:rsidP="00552B42">
            <w:pPr>
              <w:pStyle w:val="23"/>
              <w:shd w:val="clear" w:color="auto" w:fill="auto"/>
              <w:spacing w:before="0" w:after="0" w:line="277" w:lineRule="exact"/>
              <w:jc w:val="center"/>
              <w:rPr>
                <w:rFonts w:ascii="Times New Roman" w:hAnsi="Times New Roman" w:cs="Times New Roman"/>
                <w:sz w:val="24"/>
                <w:szCs w:val="24"/>
              </w:rPr>
            </w:pPr>
            <w:r w:rsidRPr="00552B42">
              <w:rPr>
                <w:rFonts w:ascii="Times New Roman" w:hAnsi="Times New Roman" w:cs="Times New Roman"/>
                <w:sz w:val="24"/>
                <w:szCs w:val="24"/>
              </w:rPr>
              <w:t>2</w:t>
            </w:r>
          </w:p>
        </w:tc>
        <w:tc>
          <w:tcPr>
            <w:tcW w:w="1134" w:type="dxa"/>
          </w:tcPr>
          <w:p w:rsidR="00552B42" w:rsidRPr="00552B42" w:rsidRDefault="00552B42" w:rsidP="00552B42">
            <w:pPr>
              <w:pStyle w:val="23"/>
              <w:shd w:val="clear" w:color="auto" w:fill="auto"/>
              <w:spacing w:before="0" w:after="0" w:line="274" w:lineRule="exact"/>
              <w:ind w:left="280"/>
              <w:jc w:val="center"/>
              <w:rPr>
                <w:rFonts w:ascii="Times New Roman" w:hAnsi="Times New Roman" w:cs="Times New Roman"/>
                <w:sz w:val="24"/>
                <w:szCs w:val="24"/>
              </w:rPr>
            </w:pPr>
            <w:r w:rsidRPr="00552B42">
              <w:rPr>
                <w:rFonts w:ascii="Times New Roman" w:hAnsi="Times New Roman" w:cs="Times New Roman"/>
                <w:sz w:val="24"/>
                <w:szCs w:val="24"/>
              </w:rPr>
              <w:t>3</w:t>
            </w:r>
          </w:p>
        </w:tc>
      </w:tr>
      <w:tr w:rsidR="00552B42" w:rsidRPr="003A0DFD" w:rsidTr="00F33C0C">
        <w:trPr>
          <w:trHeight w:val="1364"/>
        </w:trPr>
        <w:tc>
          <w:tcPr>
            <w:tcW w:w="7621" w:type="dxa"/>
          </w:tcPr>
          <w:p w:rsidR="00552B42" w:rsidRDefault="00552B42" w:rsidP="00552B42">
            <w:pPr>
              <w:pStyle w:val="23"/>
              <w:shd w:val="clear" w:color="auto" w:fill="auto"/>
              <w:spacing w:before="0" w:after="0" w:line="274" w:lineRule="exact"/>
              <w:jc w:val="left"/>
            </w:pPr>
            <w:r>
              <w:rPr>
                <w:rStyle w:val="212pt"/>
                <w:rFonts w:eastAsiaTheme="minorHAnsi"/>
              </w:rPr>
              <w:t>10. Надання методичної допомоги місцевим органам виконавчої влади, органам місцевого самоврядування, підприємствам, установам, організаціям щодо підготовки до осінньо-зимового періоду</w:t>
            </w:r>
          </w:p>
        </w:tc>
        <w:tc>
          <w:tcPr>
            <w:tcW w:w="6804" w:type="dxa"/>
          </w:tcPr>
          <w:p w:rsidR="00552B42" w:rsidRPr="00552B42" w:rsidRDefault="00552B42" w:rsidP="00C24A2D">
            <w:pPr>
              <w:jc w:val="both"/>
            </w:pPr>
            <w:r w:rsidRPr="00552B42">
              <w:t>сектор з питань оборо</w:t>
            </w:r>
            <w:r w:rsidR="00C24A2D">
              <w:t>нної роботи, цивільного захисту</w:t>
            </w:r>
            <w:r w:rsidRPr="00552B42">
              <w:t xml:space="preserve"> та взаємодії з правоохоронними органами райдержадміністрації, виконавчі комітети сільських, селищних, міських рад</w:t>
            </w:r>
            <w:r w:rsidRPr="00552B42">
              <w:rPr>
                <w:rFonts w:eastAsiaTheme="minorHAnsi"/>
              </w:rPr>
              <w:t xml:space="preserve">, Володимирське </w:t>
            </w:r>
            <w:r w:rsidRPr="00552B42">
              <w:t>РУ ГУ ДСНС України у Волинській області</w:t>
            </w:r>
          </w:p>
        </w:tc>
        <w:tc>
          <w:tcPr>
            <w:tcW w:w="1134" w:type="dxa"/>
          </w:tcPr>
          <w:p w:rsidR="00552B42" w:rsidRDefault="00C24A2D" w:rsidP="009124DA">
            <w:pPr>
              <w:pStyle w:val="23"/>
              <w:shd w:val="clear" w:color="auto" w:fill="auto"/>
              <w:spacing w:before="0" w:after="0" w:line="0" w:lineRule="atLeast"/>
              <w:jc w:val="left"/>
            </w:pPr>
            <w:r>
              <w:rPr>
                <w:rStyle w:val="212pt"/>
                <w:rFonts w:eastAsiaTheme="minorHAnsi"/>
              </w:rPr>
              <w:t>в</w:t>
            </w:r>
            <w:r w:rsidR="00552B42">
              <w:rPr>
                <w:rStyle w:val="212pt"/>
                <w:rFonts w:eastAsiaTheme="minorHAnsi"/>
              </w:rPr>
              <w:t>ереснь-</w:t>
            </w:r>
          </w:p>
          <w:p w:rsidR="00552B42" w:rsidRDefault="00552B42" w:rsidP="00552B42">
            <w:pPr>
              <w:pStyle w:val="23"/>
              <w:shd w:val="clear" w:color="auto" w:fill="auto"/>
              <w:spacing w:before="0" w:after="0" w:line="0" w:lineRule="atLeast"/>
              <w:jc w:val="left"/>
            </w:pPr>
            <w:r>
              <w:rPr>
                <w:rStyle w:val="212pt"/>
                <w:rFonts w:eastAsiaTheme="minorHAnsi"/>
              </w:rPr>
              <w:t>жовтень</w:t>
            </w:r>
          </w:p>
        </w:tc>
      </w:tr>
      <w:tr w:rsidR="00552B42" w:rsidRPr="003A0DFD" w:rsidTr="00F33C0C">
        <w:trPr>
          <w:trHeight w:val="600"/>
        </w:trPr>
        <w:tc>
          <w:tcPr>
            <w:tcW w:w="15559" w:type="dxa"/>
            <w:gridSpan w:val="3"/>
          </w:tcPr>
          <w:p w:rsidR="00552B42" w:rsidRDefault="00552B42" w:rsidP="00552B42">
            <w:pPr>
              <w:pStyle w:val="23"/>
              <w:shd w:val="clear" w:color="auto" w:fill="auto"/>
              <w:spacing w:before="0" w:after="0" w:line="274" w:lineRule="exact"/>
              <w:jc w:val="center"/>
              <w:rPr>
                <w:rStyle w:val="212pt"/>
                <w:rFonts w:eastAsiaTheme="minorHAnsi"/>
              </w:rPr>
            </w:pPr>
            <w:r>
              <w:rPr>
                <w:rStyle w:val="212pt"/>
                <w:rFonts w:eastAsiaTheme="minorHAnsi"/>
              </w:rPr>
              <w:t xml:space="preserve">II. Заходи з підготовки та визначення стану готовності до виконання завдань за призначенням органів управління, </w:t>
            </w:r>
          </w:p>
          <w:p w:rsidR="00834135" w:rsidRDefault="00552B42" w:rsidP="00552B42">
            <w:pPr>
              <w:pStyle w:val="23"/>
              <w:shd w:val="clear" w:color="auto" w:fill="auto"/>
              <w:spacing w:before="0" w:after="0" w:line="274" w:lineRule="exact"/>
              <w:jc w:val="center"/>
              <w:rPr>
                <w:rStyle w:val="212pt"/>
                <w:rFonts w:eastAsiaTheme="minorHAnsi"/>
              </w:rPr>
            </w:pPr>
            <w:r>
              <w:rPr>
                <w:rStyle w:val="212pt"/>
                <w:rFonts w:eastAsiaTheme="minorHAnsi"/>
              </w:rPr>
              <w:t>сил та засобів територіальної підсистеми єдиної державної системи цивільного захисту</w:t>
            </w:r>
          </w:p>
          <w:p w:rsidR="00552B42" w:rsidRPr="00834135" w:rsidRDefault="00552B42" w:rsidP="00834135">
            <w:pPr>
              <w:tabs>
                <w:tab w:val="left" w:pos="1168"/>
              </w:tabs>
              <w:rPr>
                <w:rFonts w:eastAsiaTheme="minorHAnsi"/>
                <w:lang w:eastAsia="uk-UA" w:bidi="uk-UA"/>
              </w:rPr>
            </w:pPr>
          </w:p>
        </w:tc>
      </w:tr>
      <w:tr w:rsidR="00834135" w:rsidRPr="003A0DFD" w:rsidTr="00F33C0C">
        <w:trPr>
          <w:trHeight w:val="329"/>
        </w:trPr>
        <w:tc>
          <w:tcPr>
            <w:tcW w:w="15559" w:type="dxa"/>
            <w:gridSpan w:val="3"/>
          </w:tcPr>
          <w:p w:rsidR="00834135" w:rsidRDefault="00834135" w:rsidP="00552B42">
            <w:pPr>
              <w:pStyle w:val="23"/>
              <w:shd w:val="clear" w:color="auto" w:fill="auto"/>
              <w:spacing w:before="0" w:after="0" w:line="274" w:lineRule="exact"/>
              <w:jc w:val="left"/>
              <w:rPr>
                <w:rStyle w:val="212pt"/>
                <w:rFonts w:eastAsiaTheme="minorHAnsi"/>
              </w:rPr>
            </w:pPr>
            <w:r>
              <w:rPr>
                <w:rStyle w:val="212pt"/>
                <w:rFonts w:eastAsiaTheme="minorHAnsi"/>
              </w:rPr>
              <w:t>1. Організація та проведення:</w:t>
            </w:r>
          </w:p>
        </w:tc>
      </w:tr>
      <w:tr w:rsidR="00834135" w:rsidRPr="003A0DFD" w:rsidTr="00F33C0C">
        <w:trPr>
          <w:trHeight w:val="1364"/>
        </w:trPr>
        <w:tc>
          <w:tcPr>
            <w:tcW w:w="7621" w:type="dxa"/>
          </w:tcPr>
          <w:p w:rsidR="00834135" w:rsidRDefault="00834135" w:rsidP="000E19AC">
            <w:pPr>
              <w:pStyle w:val="23"/>
              <w:shd w:val="clear" w:color="auto" w:fill="auto"/>
              <w:spacing w:before="0" w:after="0" w:line="274" w:lineRule="exact"/>
            </w:pPr>
            <w:r>
              <w:rPr>
                <w:rStyle w:val="212pt"/>
                <w:rFonts w:eastAsiaTheme="minorHAnsi"/>
              </w:rPr>
              <w:t xml:space="preserve">командно-штабних навчань із визначенням стану готовності до виконання завдань цивільного захисту у мирний час та в особливий період з органами управління та силами цивільного захисту ланки територіальної підсистеми єдиної державної системи цивільного захисту </w:t>
            </w:r>
            <w:r w:rsidRPr="00F62A3D">
              <w:rPr>
                <w:rStyle w:val="212pt0"/>
                <w:rFonts w:eastAsiaTheme="minorHAnsi"/>
                <w:b w:val="0"/>
              </w:rPr>
              <w:t>Володимирського району</w:t>
            </w:r>
            <w:r>
              <w:rPr>
                <w:rStyle w:val="212pt0"/>
                <w:rFonts w:eastAsiaTheme="minorHAnsi"/>
              </w:rPr>
              <w:t xml:space="preserve"> </w:t>
            </w:r>
            <w:r>
              <w:rPr>
                <w:rStyle w:val="212pt"/>
                <w:rFonts w:eastAsiaTheme="minorHAnsi"/>
              </w:rPr>
              <w:t xml:space="preserve">на тему: «Дії органів управління та сил цивільного захисту ланки територіальної підсистеми єдиної державної системи цивільного захисту </w:t>
            </w:r>
            <w:r w:rsidRPr="00F62A3D">
              <w:rPr>
                <w:rStyle w:val="212pt0"/>
                <w:rFonts w:eastAsiaTheme="minorHAnsi"/>
                <w:b w:val="0"/>
              </w:rPr>
              <w:t>Володимирського району</w:t>
            </w:r>
            <w:r>
              <w:rPr>
                <w:rStyle w:val="212pt0"/>
                <w:rFonts w:eastAsiaTheme="minorHAnsi"/>
              </w:rPr>
              <w:t xml:space="preserve"> </w:t>
            </w:r>
            <w:r>
              <w:rPr>
                <w:rStyle w:val="212pt"/>
                <w:rFonts w:eastAsiaTheme="minorHAnsi"/>
              </w:rPr>
              <w:t>у разі виникнення надзвичайних ситуацій техногенного, природного характеру»</w:t>
            </w:r>
          </w:p>
        </w:tc>
        <w:tc>
          <w:tcPr>
            <w:tcW w:w="6804" w:type="dxa"/>
          </w:tcPr>
          <w:p w:rsidR="00834135" w:rsidRPr="00834135" w:rsidRDefault="00834135" w:rsidP="00834135">
            <w:pPr>
              <w:jc w:val="both"/>
            </w:pPr>
            <w:r w:rsidRPr="00834135">
              <w:rPr>
                <w:rFonts w:eastAsiaTheme="minorHAnsi"/>
              </w:rPr>
              <w:t>перший заступник голови рай</w:t>
            </w:r>
            <w:r w:rsidRPr="00834135">
              <w:t>держадміністрації, сектор з питань оборо</w:t>
            </w:r>
            <w:r w:rsidR="00F62A3D">
              <w:t>нної роботи, цивільного захисту</w:t>
            </w:r>
            <w:r w:rsidRPr="00834135">
              <w:t xml:space="preserve"> та взаємодії з правоохоронними</w:t>
            </w:r>
            <w:r w:rsidR="00F62A3D">
              <w:t xml:space="preserve"> органами райдержадміністрації,</w:t>
            </w:r>
            <w:r w:rsidRPr="00834135">
              <w:t xml:space="preserve"> виконавчі комітети сільських, селищних, міських рад</w:t>
            </w:r>
            <w:r w:rsidRPr="00834135">
              <w:rPr>
                <w:rFonts w:eastAsiaTheme="minorHAnsi"/>
              </w:rPr>
              <w:t xml:space="preserve">, Володимирське </w:t>
            </w:r>
            <w:r w:rsidRPr="00834135">
              <w:t xml:space="preserve">РУ ГУ ДСНС України у Волинській області, спеціалізовані служби району, районна та </w:t>
            </w:r>
            <w:r w:rsidRPr="00834135">
              <w:rPr>
                <w:rFonts w:eastAsiaTheme="minorHAnsi"/>
              </w:rPr>
              <w:t>місцеві комісії</w:t>
            </w:r>
            <w:r w:rsidRPr="00834135">
              <w:t xml:space="preserve"> з питань техногенно-екологічної безпеки </w:t>
            </w:r>
            <w:r w:rsidRPr="00834135">
              <w:rPr>
                <w:rFonts w:eastAsiaTheme="minorHAnsi"/>
              </w:rPr>
              <w:t>та надзвичайних ситуацій, районна</w:t>
            </w:r>
            <w:r w:rsidRPr="00834135">
              <w:t xml:space="preserve"> комісія з питань евакуації, за участю підприємств, установ та організацій району, навчально-методичний центр цивільного захисту та безпеки життєдіяльності області</w:t>
            </w:r>
          </w:p>
        </w:tc>
        <w:tc>
          <w:tcPr>
            <w:tcW w:w="1134" w:type="dxa"/>
          </w:tcPr>
          <w:p w:rsidR="00834135" w:rsidRDefault="00834135" w:rsidP="00834135">
            <w:pPr>
              <w:pStyle w:val="23"/>
              <w:shd w:val="clear" w:color="auto" w:fill="auto"/>
              <w:spacing w:before="0" w:after="0" w:line="240" w:lineRule="exact"/>
              <w:ind w:left="34"/>
              <w:jc w:val="left"/>
            </w:pPr>
            <w:r>
              <w:rPr>
                <w:rStyle w:val="212pt"/>
                <w:rFonts w:eastAsiaTheme="minorHAnsi"/>
              </w:rPr>
              <w:t>липень</w:t>
            </w:r>
          </w:p>
        </w:tc>
      </w:tr>
      <w:tr w:rsidR="00834135" w:rsidRPr="003A0DFD" w:rsidTr="00F33C0C">
        <w:trPr>
          <w:trHeight w:val="334"/>
        </w:trPr>
        <w:tc>
          <w:tcPr>
            <w:tcW w:w="15559" w:type="dxa"/>
            <w:gridSpan w:val="3"/>
          </w:tcPr>
          <w:p w:rsidR="00834135" w:rsidRDefault="00834135" w:rsidP="000E19AC">
            <w:pPr>
              <w:pStyle w:val="23"/>
              <w:shd w:val="clear" w:color="auto" w:fill="auto"/>
              <w:spacing w:before="0" w:after="0" w:line="240" w:lineRule="exact"/>
              <w:ind w:left="34"/>
              <w:rPr>
                <w:rStyle w:val="212pt"/>
                <w:rFonts w:eastAsiaTheme="minorHAnsi"/>
              </w:rPr>
            </w:pPr>
            <w:r>
              <w:rPr>
                <w:rStyle w:val="212pt"/>
                <w:rFonts w:eastAsiaTheme="minorHAnsi"/>
              </w:rPr>
              <w:t>2. Здійснення комплексу заходів із запобігання виникненню:</w:t>
            </w:r>
          </w:p>
        </w:tc>
      </w:tr>
      <w:tr w:rsidR="00834135" w:rsidRPr="003A0DFD" w:rsidTr="00F33C0C">
        <w:trPr>
          <w:trHeight w:val="1364"/>
        </w:trPr>
        <w:tc>
          <w:tcPr>
            <w:tcW w:w="7621" w:type="dxa"/>
          </w:tcPr>
          <w:p w:rsidR="00834135" w:rsidRDefault="00834135" w:rsidP="000E19AC">
            <w:pPr>
              <w:pStyle w:val="23"/>
              <w:shd w:val="clear" w:color="auto" w:fill="auto"/>
              <w:spacing w:before="0" w:after="0" w:line="277" w:lineRule="exact"/>
            </w:pPr>
            <w:r>
              <w:rPr>
                <w:rStyle w:val="212pt"/>
                <w:rFonts w:eastAsiaTheme="minorHAnsi"/>
              </w:rPr>
              <w:t>1) пожеж у природних екосистемах, на торфовищах, сільськогосподарських угіддях, у лісових масивах, на територіях і об’єктах природно-заповідного фонду та інших відкритих ділянках місцевості протягом пожежонебезпечного періоду;</w:t>
            </w:r>
          </w:p>
        </w:tc>
        <w:tc>
          <w:tcPr>
            <w:tcW w:w="6804" w:type="dxa"/>
          </w:tcPr>
          <w:p w:rsidR="00834135" w:rsidRPr="000E19AC" w:rsidRDefault="000E19AC" w:rsidP="000E19AC">
            <w:pPr>
              <w:jc w:val="both"/>
            </w:pPr>
            <w:r w:rsidRPr="000E19AC">
              <w:rPr>
                <w:color w:val="000000"/>
              </w:rPr>
              <w:t xml:space="preserve">філія «Володимир-Волинське ЛМГ» ДП «Ліси України» </w:t>
            </w:r>
            <w:r w:rsidRPr="000E19AC">
              <w:t>Володимирське РУ ГУ Державної служби України з надзвичайних ситуацій в області, Державна екологічна інспекція, сектор з питань оборонної роботи, цивільного захисту та взаємодії з правоохоронними органами райдержадміністрації</w:t>
            </w:r>
          </w:p>
        </w:tc>
        <w:tc>
          <w:tcPr>
            <w:tcW w:w="1134" w:type="dxa"/>
          </w:tcPr>
          <w:p w:rsidR="00834135" w:rsidRDefault="000E19AC" w:rsidP="000E19AC">
            <w:pPr>
              <w:pStyle w:val="23"/>
              <w:shd w:val="clear" w:color="auto" w:fill="auto"/>
              <w:spacing w:before="0" w:after="0" w:line="0" w:lineRule="atLeast"/>
              <w:jc w:val="left"/>
            </w:pPr>
            <w:r>
              <w:rPr>
                <w:rStyle w:val="212pt"/>
                <w:rFonts w:eastAsiaTheme="minorHAnsi"/>
              </w:rPr>
              <w:t>т</w:t>
            </w:r>
            <w:r w:rsidR="00834135">
              <w:rPr>
                <w:rStyle w:val="212pt"/>
                <w:rFonts w:eastAsiaTheme="minorHAnsi"/>
              </w:rPr>
              <w:t>равень</w:t>
            </w:r>
            <w:r>
              <w:rPr>
                <w:rStyle w:val="212pt"/>
                <w:rFonts w:eastAsiaTheme="minorHAnsi"/>
              </w:rPr>
              <w:t>-</w:t>
            </w:r>
          </w:p>
          <w:p w:rsidR="00834135" w:rsidRDefault="00834135" w:rsidP="000E19AC">
            <w:pPr>
              <w:pStyle w:val="23"/>
              <w:shd w:val="clear" w:color="auto" w:fill="auto"/>
              <w:spacing w:before="0" w:after="0" w:line="0" w:lineRule="atLeast"/>
              <w:jc w:val="left"/>
            </w:pPr>
            <w:r>
              <w:rPr>
                <w:rStyle w:val="212pt"/>
                <w:rFonts w:eastAsiaTheme="minorHAnsi"/>
              </w:rPr>
              <w:t>жовтень</w:t>
            </w:r>
          </w:p>
        </w:tc>
      </w:tr>
      <w:tr w:rsidR="00834135" w:rsidRPr="003A0DFD" w:rsidTr="00F33C0C">
        <w:trPr>
          <w:trHeight w:val="1157"/>
        </w:trPr>
        <w:tc>
          <w:tcPr>
            <w:tcW w:w="7621" w:type="dxa"/>
          </w:tcPr>
          <w:p w:rsidR="00834135" w:rsidRDefault="00834135" w:rsidP="00834135">
            <w:pPr>
              <w:pStyle w:val="23"/>
              <w:shd w:val="clear" w:color="auto" w:fill="auto"/>
              <w:spacing w:before="0" w:after="0" w:line="274" w:lineRule="exact"/>
              <w:jc w:val="left"/>
            </w:pPr>
            <w:r>
              <w:rPr>
                <w:rStyle w:val="212pt"/>
                <w:rFonts w:eastAsiaTheme="minorHAnsi"/>
              </w:rPr>
              <w:t>2) нещасних випадків з людьми на водних об’єктах: визначення місць для відпочинку (купання); проведення обстеження акваторій дна та обслуговування пляжів; забезпечення функціонування рятувальних постів;</w:t>
            </w:r>
          </w:p>
        </w:tc>
        <w:tc>
          <w:tcPr>
            <w:tcW w:w="6804" w:type="dxa"/>
          </w:tcPr>
          <w:p w:rsidR="000E19AC" w:rsidRDefault="000E19AC" w:rsidP="000E19AC">
            <w:pPr>
              <w:jc w:val="both"/>
            </w:pPr>
            <w:r w:rsidRPr="0019663C">
              <w:t>сектор з питань оборонної роботи, цивільного захисту та взаємодії з правоохоронними органами райдержадміністрації, виконавчі комітети сільських, селищних, міських рад</w:t>
            </w:r>
            <w:r w:rsidRPr="0019663C">
              <w:rPr>
                <w:rFonts w:eastAsiaTheme="minorHAnsi"/>
              </w:rPr>
              <w:t xml:space="preserve">, Володимирське </w:t>
            </w:r>
            <w:r w:rsidRPr="0019663C">
              <w:t>РУ ГУ Д</w:t>
            </w:r>
            <w:r>
              <w:t>СНС України у Волинській області</w:t>
            </w:r>
          </w:p>
          <w:p w:rsidR="00834135" w:rsidRDefault="00834135" w:rsidP="000E19AC">
            <w:pPr>
              <w:pStyle w:val="23"/>
              <w:shd w:val="clear" w:color="auto" w:fill="auto"/>
              <w:spacing w:before="0" w:after="0" w:line="274" w:lineRule="exact"/>
            </w:pPr>
          </w:p>
        </w:tc>
        <w:tc>
          <w:tcPr>
            <w:tcW w:w="1134" w:type="dxa"/>
          </w:tcPr>
          <w:p w:rsidR="00834135" w:rsidRDefault="00834135" w:rsidP="00834135">
            <w:pPr>
              <w:pStyle w:val="23"/>
              <w:shd w:val="clear" w:color="auto" w:fill="auto"/>
              <w:spacing w:before="0" w:after="120" w:line="240" w:lineRule="exact"/>
              <w:jc w:val="left"/>
            </w:pPr>
            <w:r>
              <w:rPr>
                <w:rStyle w:val="212pt"/>
                <w:rFonts w:eastAsiaTheme="minorHAnsi"/>
              </w:rPr>
              <w:t>травень-</w:t>
            </w:r>
          </w:p>
          <w:p w:rsidR="00834135" w:rsidRDefault="00834135" w:rsidP="00834135">
            <w:pPr>
              <w:pStyle w:val="23"/>
              <w:shd w:val="clear" w:color="auto" w:fill="auto"/>
              <w:spacing w:before="120" w:after="0" w:line="240" w:lineRule="exact"/>
              <w:jc w:val="left"/>
            </w:pPr>
            <w:r>
              <w:rPr>
                <w:rStyle w:val="212pt"/>
                <w:rFonts w:eastAsiaTheme="minorHAnsi"/>
              </w:rPr>
              <w:t>вересень</w:t>
            </w:r>
          </w:p>
        </w:tc>
      </w:tr>
      <w:tr w:rsidR="000E19AC" w:rsidRPr="003A0DFD" w:rsidTr="00F33C0C">
        <w:trPr>
          <w:trHeight w:val="420"/>
        </w:trPr>
        <w:tc>
          <w:tcPr>
            <w:tcW w:w="7621" w:type="dxa"/>
          </w:tcPr>
          <w:p w:rsidR="000E19AC" w:rsidRDefault="000E19AC" w:rsidP="00FB2388">
            <w:pPr>
              <w:pStyle w:val="23"/>
              <w:shd w:val="clear" w:color="auto" w:fill="auto"/>
              <w:spacing w:before="0" w:after="0" w:line="274" w:lineRule="exact"/>
              <w:jc w:val="left"/>
            </w:pPr>
            <w:r>
              <w:rPr>
                <w:rStyle w:val="212pt"/>
                <w:rFonts w:eastAsiaTheme="minorHAnsi"/>
              </w:rPr>
              <w:t>3) надзвичайних ситуацій під час проходження осінньо-зимового періоду на підприємствах паливо-енергетичного комплексу, житлово-комунального господарства та об’єктах соціальної сфери і інфраструктури</w:t>
            </w:r>
          </w:p>
        </w:tc>
        <w:tc>
          <w:tcPr>
            <w:tcW w:w="6804" w:type="dxa"/>
          </w:tcPr>
          <w:p w:rsidR="000E19AC" w:rsidRDefault="00F33C0C" w:rsidP="00F33C0C">
            <w:pPr>
              <w:jc w:val="both"/>
            </w:pPr>
            <w:r w:rsidRPr="00F33C0C">
              <w:t>відділ інфраструктури, містобудування та архітектури, житло</w:t>
            </w:r>
            <w:r w:rsidR="009124DA">
              <w:t>во-комунального господарства</w:t>
            </w:r>
            <w:r>
              <w:t xml:space="preserve">, </w:t>
            </w:r>
            <w:r w:rsidRPr="00F33C0C">
              <w:t>сектор з питань оборонної роботи, цивільного захисту, та взаємоді</w:t>
            </w:r>
            <w:r w:rsidR="009124DA">
              <w:t>ї з правоохоронними органами райдержадміністрації</w:t>
            </w:r>
            <w:r w:rsidRPr="00F33C0C">
              <w:t>,</w:t>
            </w:r>
            <w:r w:rsidRPr="00F33C0C">
              <w:rPr>
                <w:rFonts w:eastAsiaTheme="minorHAnsi"/>
              </w:rPr>
              <w:t xml:space="preserve"> </w:t>
            </w:r>
            <w:r w:rsidR="000E19AC" w:rsidRPr="00F33C0C">
              <w:t>виконавчі комітети сільських, селищних, міських рад</w:t>
            </w:r>
          </w:p>
        </w:tc>
        <w:tc>
          <w:tcPr>
            <w:tcW w:w="1134" w:type="dxa"/>
          </w:tcPr>
          <w:p w:rsidR="000E19AC" w:rsidRDefault="009124DA" w:rsidP="009124DA">
            <w:pPr>
              <w:pStyle w:val="23"/>
              <w:shd w:val="clear" w:color="auto" w:fill="auto"/>
              <w:spacing w:before="0" w:after="360" w:line="240" w:lineRule="exact"/>
              <w:jc w:val="left"/>
            </w:pPr>
            <w:r>
              <w:rPr>
                <w:rStyle w:val="212pt"/>
                <w:rFonts w:eastAsiaTheme="minorHAnsi"/>
              </w:rPr>
              <w:t>ж</w:t>
            </w:r>
            <w:r w:rsidR="000E19AC">
              <w:rPr>
                <w:rStyle w:val="212pt"/>
                <w:rFonts w:eastAsiaTheme="minorHAnsi"/>
              </w:rPr>
              <w:t>овтень</w:t>
            </w:r>
            <w:r>
              <w:rPr>
                <w:rStyle w:val="212pt"/>
                <w:rFonts w:eastAsiaTheme="minorHAnsi"/>
              </w:rPr>
              <w:t>-</w:t>
            </w:r>
            <w:r>
              <w:t xml:space="preserve"> </w:t>
            </w:r>
            <w:r w:rsidR="000E19AC">
              <w:rPr>
                <w:rStyle w:val="212pt"/>
                <w:rFonts w:eastAsiaTheme="minorHAnsi"/>
              </w:rPr>
              <w:t>грудень</w:t>
            </w:r>
          </w:p>
        </w:tc>
      </w:tr>
      <w:tr w:rsidR="00F33C0C" w:rsidRPr="003A0DFD" w:rsidTr="00F33C0C">
        <w:trPr>
          <w:trHeight w:val="420"/>
        </w:trPr>
        <w:tc>
          <w:tcPr>
            <w:tcW w:w="7621" w:type="dxa"/>
          </w:tcPr>
          <w:p w:rsidR="00F33C0C" w:rsidRDefault="00F33C0C" w:rsidP="00F33C0C">
            <w:pPr>
              <w:pStyle w:val="23"/>
              <w:shd w:val="clear" w:color="auto" w:fill="auto"/>
              <w:spacing w:before="0" w:after="0" w:line="274" w:lineRule="exact"/>
              <w:jc w:val="center"/>
              <w:rPr>
                <w:rStyle w:val="212pt"/>
                <w:rFonts w:eastAsiaTheme="minorHAnsi"/>
              </w:rPr>
            </w:pPr>
            <w:r>
              <w:rPr>
                <w:rStyle w:val="212pt"/>
                <w:rFonts w:eastAsiaTheme="minorHAnsi"/>
              </w:rPr>
              <w:lastRenderedPageBreak/>
              <w:t>1</w:t>
            </w:r>
          </w:p>
        </w:tc>
        <w:tc>
          <w:tcPr>
            <w:tcW w:w="6804" w:type="dxa"/>
          </w:tcPr>
          <w:p w:rsidR="00F33C0C" w:rsidRPr="0019663C" w:rsidRDefault="00F33C0C" w:rsidP="00F33C0C">
            <w:pPr>
              <w:jc w:val="center"/>
            </w:pPr>
            <w:r>
              <w:t>2</w:t>
            </w:r>
          </w:p>
        </w:tc>
        <w:tc>
          <w:tcPr>
            <w:tcW w:w="1134" w:type="dxa"/>
          </w:tcPr>
          <w:p w:rsidR="00F33C0C" w:rsidRDefault="00F33C0C" w:rsidP="00F33C0C">
            <w:pPr>
              <w:pStyle w:val="23"/>
              <w:shd w:val="clear" w:color="auto" w:fill="auto"/>
              <w:spacing w:before="0" w:after="120" w:line="240" w:lineRule="exact"/>
              <w:jc w:val="center"/>
              <w:rPr>
                <w:rStyle w:val="212pt"/>
                <w:rFonts w:eastAsiaTheme="minorHAnsi"/>
              </w:rPr>
            </w:pPr>
            <w:r>
              <w:rPr>
                <w:rStyle w:val="212pt"/>
                <w:rFonts w:eastAsiaTheme="minorHAnsi"/>
              </w:rPr>
              <w:t>3</w:t>
            </w:r>
          </w:p>
        </w:tc>
      </w:tr>
      <w:tr w:rsidR="00F33C0C" w:rsidRPr="003A0DFD" w:rsidTr="00F33C0C">
        <w:trPr>
          <w:trHeight w:val="540"/>
        </w:trPr>
        <w:tc>
          <w:tcPr>
            <w:tcW w:w="15559" w:type="dxa"/>
            <w:gridSpan w:val="3"/>
          </w:tcPr>
          <w:p w:rsidR="00F33C0C" w:rsidRDefault="00F33C0C" w:rsidP="00F33C0C">
            <w:pPr>
              <w:pStyle w:val="23"/>
              <w:shd w:val="clear" w:color="auto" w:fill="auto"/>
              <w:spacing w:before="0" w:after="120" w:line="240" w:lineRule="exact"/>
              <w:jc w:val="center"/>
              <w:rPr>
                <w:rStyle w:val="212pt"/>
                <w:rFonts w:eastAsiaTheme="minorHAnsi"/>
              </w:rPr>
            </w:pPr>
            <w:r>
              <w:rPr>
                <w:rStyle w:val="212pt"/>
                <w:rFonts w:eastAsiaTheme="minorHAnsi"/>
              </w:rPr>
              <w:t>III. Заходи з контролю за дотриманням та виконанням вимог законодавства з питань техногенної та пожежної безпеки, захисту населення і територій від надзвичайних ситуацій природного і техногенного характеру</w:t>
            </w:r>
          </w:p>
        </w:tc>
      </w:tr>
      <w:tr w:rsidR="00F33C0C" w:rsidRPr="003A0DFD" w:rsidTr="00F33C0C">
        <w:trPr>
          <w:trHeight w:val="363"/>
        </w:trPr>
        <w:tc>
          <w:tcPr>
            <w:tcW w:w="7621" w:type="dxa"/>
          </w:tcPr>
          <w:p w:rsidR="00F33C0C" w:rsidRDefault="00F33C0C" w:rsidP="00834135">
            <w:pPr>
              <w:pStyle w:val="23"/>
              <w:shd w:val="clear" w:color="auto" w:fill="auto"/>
              <w:spacing w:before="0" w:after="0" w:line="240" w:lineRule="exact"/>
              <w:jc w:val="left"/>
              <w:rPr>
                <w:rStyle w:val="212pt"/>
                <w:rFonts w:eastAsiaTheme="minorHAnsi"/>
              </w:rPr>
            </w:pPr>
            <w:r>
              <w:rPr>
                <w:rStyle w:val="212pt"/>
                <w:rFonts w:eastAsiaTheme="minorHAnsi"/>
              </w:rPr>
              <w:t>1. Організація та проведення:</w:t>
            </w:r>
          </w:p>
        </w:tc>
        <w:tc>
          <w:tcPr>
            <w:tcW w:w="6804" w:type="dxa"/>
          </w:tcPr>
          <w:p w:rsidR="00F33C0C" w:rsidRDefault="00F33C0C" w:rsidP="00834135">
            <w:pPr>
              <w:pStyle w:val="23"/>
              <w:shd w:val="clear" w:color="auto" w:fill="auto"/>
              <w:spacing w:before="0" w:after="0" w:line="270" w:lineRule="exact"/>
              <w:jc w:val="left"/>
            </w:pPr>
          </w:p>
        </w:tc>
        <w:tc>
          <w:tcPr>
            <w:tcW w:w="1134" w:type="dxa"/>
          </w:tcPr>
          <w:p w:rsidR="00F33C0C" w:rsidRDefault="00F33C0C" w:rsidP="00834135">
            <w:pPr>
              <w:pStyle w:val="23"/>
              <w:shd w:val="clear" w:color="auto" w:fill="auto"/>
              <w:spacing w:before="0" w:after="0" w:line="274" w:lineRule="exact"/>
              <w:jc w:val="left"/>
              <w:rPr>
                <w:rStyle w:val="212pt"/>
                <w:rFonts w:eastAsiaTheme="minorHAnsi"/>
              </w:rPr>
            </w:pPr>
          </w:p>
        </w:tc>
      </w:tr>
      <w:tr w:rsidR="00F33C0C" w:rsidRPr="006374C9" w:rsidTr="00F33C0C">
        <w:trPr>
          <w:trHeight w:val="992"/>
        </w:trPr>
        <w:tc>
          <w:tcPr>
            <w:tcW w:w="7621" w:type="dxa"/>
          </w:tcPr>
          <w:p w:rsidR="00F33C0C" w:rsidRPr="00F33C0C" w:rsidRDefault="00F33C0C" w:rsidP="00B76200">
            <w:pPr>
              <w:pStyle w:val="23"/>
              <w:shd w:val="clear" w:color="auto" w:fill="auto"/>
              <w:spacing w:before="0" w:after="0" w:line="277" w:lineRule="exact"/>
              <w:rPr>
                <w:rFonts w:ascii="Times New Roman" w:hAnsi="Times New Roman" w:cs="Times New Roman"/>
                <w:color w:val="000000"/>
                <w:sz w:val="24"/>
                <w:szCs w:val="24"/>
                <w:lang w:eastAsia="uk-UA" w:bidi="uk-UA"/>
              </w:rPr>
            </w:pPr>
            <w:r>
              <w:rPr>
                <w:rStyle w:val="212pt"/>
                <w:rFonts w:eastAsiaTheme="minorHAnsi"/>
              </w:rPr>
              <w:t xml:space="preserve">комплексної перевірки стану реалізації державної політики у сфері цивільного захисту та організації роботи з питань техногенної і пожежної безпеки у </w:t>
            </w:r>
            <w:r w:rsidRPr="00B76200">
              <w:rPr>
                <w:rStyle w:val="212pt0"/>
                <w:rFonts w:eastAsiaTheme="minorHAnsi"/>
                <w:b w:val="0"/>
              </w:rPr>
              <w:t>Володимирському</w:t>
            </w:r>
            <w:r>
              <w:rPr>
                <w:rStyle w:val="212pt0"/>
                <w:rFonts w:eastAsiaTheme="minorHAnsi"/>
              </w:rPr>
              <w:t xml:space="preserve"> </w:t>
            </w:r>
            <w:r>
              <w:rPr>
                <w:rStyle w:val="212pt"/>
                <w:rFonts w:eastAsiaTheme="minorHAnsi"/>
              </w:rPr>
              <w:t>районі;</w:t>
            </w:r>
          </w:p>
        </w:tc>
        <w:tc>
          <w:tcPr>
            <w:tcW w:w="6804" w:type="dxa"/>
          </w:tcPr>
          <w:p w:rsidR="00F33C0C" w:rsidRDefault="00F33C0C" w:rsidP="00F33C0C">
            <w:pPr>
              <w:jc w:val="both"/>
            </w:pPr>
            <w:r w:rsidRPr="0019663C">
              <w:t>сектор з питань оборо</w:t>
            </w:r>
            <w:r w:rsidR="00B76200">
              <w:t>нної роботи, цивільного захисту</w:t>
            </w:r>
            <w:r w:rsidRPr="0019663C">
              <w:t xml:space="preserve"> та взаємодії з правоохоронними органами райдержадміністрації, виконавчі комітети сільських, селищних, міських рад</w:t>
            </w:r>
            <w:r w:rsidRPr="0019663C">
              <w:rPr>
                <w:rFonts w:eastAsiaTheme="minorHAnsi"/>
              </w:rPr>
              <w:t xml:space="preserve">, Володимирське </w:t>
            </w:r>
            <w:r w:rsidRPr="0019663C">
              <w:t>РУ ГУ Д</w:t>
            </w:r>
            <w:r>
              <w:t>СНС України у Волинській області</w:t>
            </w:r>
          </w:p>
          <w:p w:rsidR="00F33C0C" w:rsidRPr="00F33C0C" w:rsidRDefault="00F33C0C" w:rsidP="00F33C0C">
            <w:pPr>
              <w:pStyle w:val="23"/>
              <w:shd w:val="clear" w:color="auto" w:fill="auto"/>
              <w:spacing w:before="0" w:after="0" w:line="277" w:lineRule="exact"/>
              <w:jc w:val="left"/>
              <w:rPr>
                <w:rFonts w:ascii="Times New Roman" w:hAnsi="Times New Roman" w:cs="Times New Roman"/>
                <w:color w:val="000000"/>
                <w:sz w:val="24"/>
                <w:szCs w:val="24"/>
                <w:lang w:eastAsia="uk-UA" w:bidi="uk-UA"/>
              </w:rPr>
            </w:pPr>
          </w:p>
        </w:tc>
        <w:tc>
          <w:tcPr>
            <w:tcW w:w="1134" w:type="dxa"/>
          </w:tcPr>
          <w:p w:rsidR="00F33C0C" w:rsidRDefault="00F33C0C" w:rsidP="00F33C0C">
            <w:pPr>
              <w:pStyle w:val="23"/>
              <w:shd w:val="clear" w:color="auto" w:fill="auto"/>
              <w:spacing w:before="0" w:after="0" w:line="240" w:lineRule="exact"/>
              <w:ind w:left="34"/>
              <w:jc w:val="left"/>
            </w:pPr>
            <w:r>
              <w:rPr>
                <w:rStyle w:val="212pt"/>
                <w:rFonts w:eastAsiaTheme="minorHAnsi"/>
              </w:rPr>
              <w:t>жовтень</w:t>
            </w:r>
          </w:p>
        </w:tc>
      </w:tr>
      <w:tr w:rsidR="00F33C0C" w:rsidRPr="0046338A" w:rsidTr="001E3677">
        <w:trPr>
          <w:trHeight w:val="424"/>
        </w:trPr>
        <w:tc>
          <w:tcPr>
            <w:tcW w:w="15559" w:type="dxa"/>
            <w:gridSpan w:val="3"/>
          </w:tcPr>
          <w:p w:rsidR="00F33C0C" w:rsidRPr="003A0DFD" w:rsidRDefault="00B80438" w:rsidP="00B80438">
            <w:pPr>
              <w:pStyle w:val="a7"/>
              <w:spacing w:before="0"/>
              <w:ind w:right="-113" w:firstLine="0"/>
              <w:rPr>
                <w:rFonts w:ascii="Times New Roman" w:hAnsi="Times New Roman"/>
                <w:sz w:val="24"/>
                <w:szCs w:val="24"/>
              </w:rPr>
            </w:pPr>
            <w:r>
              <w:rPr>
                <w:rStyle w:val="212pt"/>
              </w:rPr>
              <w:t>2. Надання методичної допомоги місцевим органам виконавчої влади, органам місцевого самоврядування щодо стану готовності:</w:t>
            </w:r>
          </w:p>
        </w:tc>
      </w:tr>
      <w:tr w:rsidR="00F33C0C" w:rsidRPr="0046338A" w:rsidTr="00F33C0C">
        <w:trPr>
          <w:trHeight w:val="1364"/>
        </w:trPr>
        <w:tc>
          <w:tcPr>
            <w:tcW w:w="7621" w:type="dxa"/>
          </w:tcPr>
          <w:p w:rsidR="00F33C0C" w:rsidRPr="0046338A" w:rsidRDefault="00B80438" w:rsidP="00F33C0C">
            <w:pPr>
              <w:pStyle w:val="a7"/>
              <w:spacing w:before="0"/>
              <w:ind w:firstLine="0"/>
              <w:rPr>
                <w:rFonts w:ascii="Times New Roman" w:hAnsi="Times New Roman"/>
                <w:sz w:val="24"/>
                <w:szCs w:val="24"/>
                <w:shd w:val="clear" w:color="auto" w:fill="FFFFFF"/>
              </w:rPr>
            </w:pPr>
            <w:r>
              <w:rPr>
                <w:rStyle w:val="212pt"/>
              </w:rPr>
              <w:t>1) до пропуску льодоходу, повені та паводків</w:t>
            </w:r>
          </w:p>
        </w:tc>
        <w:tc>
          <w:tcPr>
            <w:tcW w:w="6804" w:type="dxa"/>
          </w:tcPr>
          <w:p w:rsidR="00F33C0C" w:rsidRPr="00B80438" w:rsidRDefault="00B80438" w:rsidP="00B76200">
            <w:pPr>
              <w:pStyle w:val="a7"/>
              <w:spacing w:before="0"/>
              <w:ind w:left="-57" w:right="-57" w:firstLine="0"/>
              <w:jc w:val="both"/>
              <w:rPr>
                <w:rFonts w:ascii="Times New Roman" w:hAnsi="Times New Roman"/>
                <w:spacing w:val="-10"/>
                <w:sz w:val="24"/>
                <w:szCs w:val="24"/>
                <w:shd w:val="clear" w:color="auto" w:fill="FFFFFF"/>
              </w:rPr>
            </w:pPr>
            <w:r w:rsidRPr="00B80438">
              <w:rPr>
                <w:rFonts w:ascii="Times New Roman" w:hAnsi="Times New Roman"/>
                <w:sz w:val="24"/>
                <w:szCs w:val="24"/>
              </w:rPr>
              <w:t>відділ інфраструктури, містобудування та архітектури, житло</w:t>
            </w:r>
            <w:r w:rsidR="00B76200">
              <w:rPr>
                <w:rFonts w:ascii="Times New Roman" w:hAnsi="Times New Roman"/>
                <w:sz w:val="24"/>
                <w:szCs w:val="24"/>
              </w:rPr>
              <w:t>во-комунального господарства</w:t>
            </w:r>
            <w:r w:rsidRPr="00B80438">
              <w:rPr>
                <w:rFonts w:ascii="Times New Roman" w:hAnsi="Times New Roman"/>
                <w:sz w:val="24"/>
                <w:szCs w:val="24"/>
              </w:rPr>
              <w:t xml:space="preserve">, сектор з питань оборонної роботи, цивільного захисту та взаємодії з </w:t>
            </w:r>
            <w:r w:rsidR="00B76200">
              <w:rPr>
                <w:rFonts w:ascii="Times New Roman" w:hAnsi="Times New Roman"/>
                <w:sz w:val="24"/>
                <w:szCs w:val="24"/>
              </w:rPr>
              <w:t>правоохоронними органами райдержадміністрації</w:t>
            </w:r>
            <w:r w:rsidRPr="00B80438">
              <w:rPr>
                <w:rFonts w:ascii="Times New Roman" w:hAnsi="Times New Roman"/>
                <w:sz w:val="24"/>
                <w:szCs w:val="24"/>
              </w:rPr>
              <w:t>,</w:t>
            </w:r>
            <w:r w:rsidRPr="00B80438">
              <w:rPr>
                <w:rFonts w:ascii="Times New Roman" w:eastAsiaTheme="minorHAnsi" w:hAnsi="Times New Roman"/>
                <w:sz w:val="24"/>
                <w:szCs w:val="24"/>
              </w:rPr>
              <w:t xml:space="preserve"> </w:t>
            </w:r>
            <w:r w:rsidRPr="00B80438">
              <w:rPr>
                <w:rFonts w:ascii="Times New Roman" w:hAnsi="Times New Roman"/>
                <w:sz w:val="24"/>
                <w:szCs w:val="24"/>
              </w:rPr>
              <w:t>виконавчі комітети сільських, селищних, міських рад</w:t>
            </w:r>
          </w:p>
        </w:tc>
        <w:tc>
          <w:tcPr>
            <w:tcW w:w="1134" w:type="dxa"/>
          </w:tcPr>
          <w:p w:rsidR="00F33C0C" w:rsidRPr="003A0DFD" w:rsidRDefault="00B80438" w:rsidP="00F33C0C">
            <w:pPr>
              <w:pStyle w:val="a7"/>
              <w:spacing w:before="0"/>
              <w:ind w:right="-113" w:firstLine="0"/>
              <w:jc w:val="center"/>
              <w:rPr>
                <w:rFonts w:ascii="Times New Roman" w:hAnsi="Times New Roman"/>
                <w:sz w:val="24"/>
                <w:szCs w:val="24"/>
              </w:rPr>
            </w:pPr>
            <w:r>
              <w:rPr>
                <w:rFonts w:ascii="Times New Roman" w:hAnsi="Times New Roman"/>
                <w:sz w:val="24"/>
                <w:szCs w:val="24"/>
              </w:rPr>
              <w:t>протягом року</w:t>
            </w:r>
          </w:p>
        </w:tc>
      </w:tr>
      <w:tr w:rsidR="00B80438" w:rsidRPr="0046338A" w:rsidTr="00F33C0C">
        <w:trPr>
          <w:trHeight w:val="1364"/>
        </w:trPr>
        <w:tc>
          <w:tcPr>
            <w:tcW w:w="7621" w:type="dxa"/>
          </w:tcPr>
          <w:p w:rsidR="00B80438" w:rsidRDefault="00B80438" w:rsidP="00B80438">
            <w:pPr>
              <w:pStyle w:val="23"/>
              <w:shd w:val="clear" w:color="auto" w:fill="auto"/>
              <w:spacing w:before="0" w:after="0" w:line="240" w:lineRule="exact"/>
              <w:jc w:val="left"/>
            </w:pPr>
            <w:r>
              <w:rPr>
                <w:rStyle w:val="212pt"/>
                <w:rFonts w:eastAsiaTheme="minorHAnsi"/>
              </w:rPr>
              <w:t>2) місць масового відпочинку та оздоровлення населення</w:t>
            </w:r>
          </w:p>
        </w:tc>
        <w:tc>
          <w:tcPr>
            <w:tcW w:w="6804" w:type="dxa"/>
          </w:tcPr>
          <w:p w:rsidR="00B80438" w:rsidRDefault="00B80438" w:rsidP="00B80438">
            <w:pPr>
              <w:pStyle w:val="23"/>
              <w:shd w:val="clear" w:color="auto" w:fill="auto"/>
              <w:spacing w:before="0" w:after="0" w:line="274" w:lineRule="exact"/>
            </w:pPr>
            <w:r w:rsidRPr="00B80438">
              <w:rPr>
                <w:rFonts w:ascii="Times New Roman" w:hAnsi="Times New Roman" w:cs="Times New Roman"/>
                <w:sz w:val="24"/>
                <w:szCs w:val="24"/>
              </w:rPr>
              <w:t>відділ інфраструктури, містобудування та архітектури, житло</w:t>
            </w:r>
            <w:r w:rsidR="00B76200">
              <w:rPr>
                <w:rFonts w:ascii="Times New Roman" w:hAnsi="Times New Roman" w:cs="Times New Roman"/>
                <w:sz w:val="24"/>
                <w:szCs w:val="24"/>
              </w:rPr>
              <w:t>во-комунального господарства</w:t>
            </w:r>
            <w:r w:rsidRPr="00B80438">
              <w:rPr>
                <w:rFonts w:ascii="Times New Roman" w:hAnsi="Times New Roman" w:cs="Times New Roman"/>
                <w:sz w:val="24"/>
                <w:szCs w:val="24"/>
              </w:rPr>
              <w:t>, сектор з питань оборо</w:t>
            </w:r>
            <w:r w:rsidR="00B76200">
              <w:rPr>
                <w:rFonts w:ascii="Times New Roman" w:hAnsi="Times New Roman" w:cs="Times New Roman"/>
                <w:sz w:val="24"/>
                <w:szCs w:val="24"/>
              </w:rPr>
              <w:t>нної роботи, цивільного захисту</w:t>
            </w:r>
            <w:r w:rsidRPr="00B80438">
              <w:rPr>
                <w:rFonts w:ascii="Times New Roman" w:hAnsi="Times New Roman" w:cs="Times New Roman"/>
                <w:sz w:val="24"/>
                <w:szCs w:val="24"/>
              </w:rPr>
              <w:t xml:space="preserve"> та взаємоді</w:t>
            </w:r>
            <w:r w:rsidR="00B76200">
              <w:rPr>
                <w:rFonts w:ascii="Times New Roman" w:hAnsi="Times New Roman" w:cs="Times New Roman"/>
                <w:sz w:val="24"/>
                <w:szCs w:val="24"/>
              </w:rPr>
              <w:t>ї з правоохоронними органами райдержадміністрації</w:t>
            </w:r>
            <w:r w:rsidRPr="00B80438">
              <w:rPr>
                <w:rFonts w:ascii="Times New Roman" w:hAnsi="Times New Roman" w:cs="Times New Roman"/>
                <w:sz w:val="24"/>
                <w:szCs w:val="24"/>
              </w:rPr>
              <w:t>, виконавчі комітети сільських, селищних, міських рад</w:t>
            </w:r>
          </w:p>
        </w:tc>
        <w:tc>
          <w:tcPr>
            <w:tcW w:w="1134" w:type="dxa"/>
          </w:tcPr>
          <w:p w:rsidR="00B80438" w:rsidRDefault="00B76200" w:rsidP="00B76200">
            <w:pPr>
              <w:pStyle w:val="23"/>
              <w:shd w:val="clear" w:color="auto" w:fill="auto"/>
              <w:spacing w:before="0" w:after="360" w:line="240" w:lineRule="exact"/>
              <w:ind w:left="34" w:hanging="34"/>
              <w:jc w:val="left"/>
            </w:pPr>
            <w:r>
              <w:rPr>
                <w:rStyle w:val="212pt"/>
                <w:rFonts w:eastAsiaTheme="minorHAnsi"/>
              </w:rPr>
              <w:t>т</w:t>
            </w:r>
            <w:r w:rsidR="00B80438">
              <w:rPr>
                <w:rStyle w:val="212pt"/>
                <w:rFonts w:eastAsiaTheme="minorHAnsi"/>
              </w:rPr>
              <w:t>равень</w:t>
            </w:r>
            <w:r>
              <w:rPr>
                <w:rStyle w:val="212pt"/>
                <w:rFonts w:eastAsiaTheme="minorHAnsi"/>
              </w:rPr>
              <w:t>-</w:t>
            </w:r>
            <w:r w:rsidR="00B80438">
              <w:rPr>
                <w:rStyle w:val="212pt"/>
                <w:rFonts w:eastAsiaTheme="minorHAnsi"/>
              </w:rPr>
              <w:t>серпень</w:t>
            </w:r>
          </w:p>
        </w:tc>
      </w:tr>
      <w:tr w:rsidR="00B80438" w:rsidRPr="0046338A" w:rsidTr="00B80438">
        <w:trPr>
          <w:trHeight w:val="930"/>
        </w:trPr>
        <w:tc>
          <w:tcPr>
            <w:tcW w:w="7621" w:type="dxa"/>
          </w:tcPr>
          <w:p w:rsidR="00B80438" w:rsidRDefault="00B80438" w:rsidP="00B80438">
            <w:pPr>
              <w:pStyle w:val="23"/>
              <w:shd w:val="clear" w:color="auto" w:fill="auto"/>
              <w:spacing w:before="0" w:after="0" w:line="240" w:lineRule="exact"/>
              <w:jc w:val="left"/>
            </w:pPr>
            <w:r>
              <w:rPr>
                <w:rStyle w:val="212pt"/>
                <w:rFonts w:eastAsiaTheme="minorHAnsi"/>
              </w:rPr>
              <w:t>3) місць масового відпочинку населення на водних об'єктах</w:t>
            </w:r>
          </w:p>
        </w:tc>
        <w:tc>
          <w:tcPr>
            <w:tcW w:w="6804" w:type="dxa"/>
          </w:tcPr>
          <w:p w:rsidR="00B80438" w:rsidRDefault="00B80438" w:rsidP="00B76200">
            <w:pPr>
              <w:pStyle w:val="23"/>
              <w:shd w:val="clear" w:color="auto" w:fill="auto"/>
              <w:spacing w:before="0" w:after="0" w:line="277" w:lineRule="exact"/>
            </w:pPr>
            <w:r w:rsidRPr="00B80438">
              <w:rPr>
                <w:rFonts w:ascii="Times New Roman" w:hAnsi="Times New Roman" w:cs="Times New Roman"/>
                <w:sz w:val="24"/>
                <w:szCs w:val="24"/>
              </w:rPr>
              <w:t>відділ інфраструктури, містобудування та архітектури, житло</w:t>
            </w:r>
            <w:r w:rsidR="00B76200">
              <w:rPr>
                <w:rFonts w:ascii="Times New Roman" w:hAnsi="Times New Roman" w:cs="Times New Roman"/>
                <w:sz w:val="24"/>
                <w:szCs w:val="24"/>
              </w:rPr>
              <w:t>во-комунального господарства</w:t>
            </w:r>
            <w:r w:rsidRPr="00B80438">
              <w:rPr>
                <w:rFonts w:ascii="Times New Roman" w:hAnsi="Times New Roman" w:cs="Times New Roman"/>
                <w:sz w:val="24"/>
                <w:szCs w:val="24"/>
              </w:rPr>
              <w:t>, сектор з питань оборонної роботи, цивільного захисту та взаємоді</w:t>
            </w:r>
            <w:r w:rsidR="00B76200">
              <w:rPr>
                <w:rFonts w:ascii="Times New Roman" w:hAnsi="Times New Roman" w:cs="Times New Roman"/>
                <w:sz w:val="24"/>
                <w:szCs w:val="24"/>
              </w:rPr>
              <w:t>ї з правоохоронними органами райдержадміністрації</w:t>
            </w:r>
            <w:r w:rsidRPr="00B80438">
              <w:rPr>
                <w:rFonts w:ascii="Times New Roman" w:hAnsi="Times New Roman" w:cs="Times New Roman"/>
                <w:sz w:val="24"/>
                <w:szCs w:val="24"/>
              </w:rPr>
              <w:t>, виконавчі комітети сільських, селищних, міських рад</w:t>
            </w:r>
          </w:p>
        </w:tc>
        <w:tc>
          <w:tcPr>
            <w:tcW w:w="1134" w:type="dxa"/>
          </w:tcPr>
          <w:p w:rsidR="00B80438" w:rsidRDefault="00B76200" w:rsidP="00B76200">
            <w:pPr>
              <w:pStyle w:val="23"/>
              <w:shd w:val="clear" w:color="auto" w:fill="auto"/>
              <w:spacing w:before="0" w:after="360" w:line="240" w:lineRule="exact"/>
              <w:ind w:left="34"/>
              <w:jc w:val="left"/>
            </w:pPr>
            <w:r>
              <w:rPr>
                <w:rStyle w:val="212pt"/>
                <w:rFonts w:eastAsiaTheme="minorHAnsi"/>
              </w:rPr>
              <w:t>т</w:t>
            </w:r>
            <w:r w:rsidR="00B80438">
              <w:rPr>
                <w:rStyle w:val="212pt"/>
                <w:rFonts w:eastAsiaTheme="minorHAnsi"/>
              </w:rPr>
              <w:t>равень</w:t>
            </w:r>
            <w:r>
              <w:rPr>
                <w:rStyle w:val="212pt"/>
                <w:rFonts w:eastAsiaTheme="minorHAnsi"/>
              </w:rPr>
              <w:t>-</w:t>
            </w:r>
            <w:r w:rsidR="00B80438">
              <w:rPr>
                <w:rStyle w:val="212pt"/>
                <w:rFonts w:eastAsiaTheme="minorHAnsi"/>
              </w:rPr>
              <w:t>червень</w:t>
            </w:r>
          </w:p>
        </w:tc>
      </w:tr>
      <w:tr w:rsidR="00B80438" w:rsidRPr="0046338A" w:rsidTr="00F33C0C">
        <w:trPr>
          <w:trHeight w:val="1364"/>
        </w:trPr>
        <w:tc>
          <w:tcPr>
            <w:tcW w:w="7621" w:type="dxa"/>
          </w:tcPr>
          <w:p w:rsidR="00B80438" w:rsidRDefault="00B80438" w:rsidP="00B80438">
            <w:pPr>
              <w:pStyle w:val="23"/>
              <w:shd w:val="clear" w:color="auto" w:fill="auto"/>
              <w:spacing w:before="0" w:after="0" w:line="240" w:lineRule="exact"/>
              <w:jc w:val="left"/>
            </w:pPr>
            <w:r>
              <w:rPr>
                <w:rStyle w:val="212pt"/>
                <w:rFonts w:eastAsiaTheme="minorHAnsi"/>
              </w:rPr>
              <w:t>4) закладам освіти до 2023/24 навчального року</w:t>
            </w:r>
          </w:p>
        </w:tc>
        <w:tc>
          <w:tcPr>
            <w:tcW w:w="6804" w:type="dxa"/>
          </w:tcPr>
          <w:p w:rsidR="00B80438" w:rsidRDefault="008A25EF" w:rsidP="00B76200">
            <w:pPr>
              <w:pStyle w:val="23"/>
              <w:shd w:val="clear" w:color="auto" w:fill="auto"/>
              <w:spacing w:before="0" w:after="0" w:line="274" w:lineRule="exact"/>
            </w:pPr>
            <w:r w:rsidRPr="00687E32">
              <w:rPr>
                <w:rFonts w:ascii="Times New Roman" w:hAnsi="Times New Roman"/>
                <w:spacing w:val="-8"/>
                <w:sz w:val="24"/>
                <w:szCs w:val="24"/>
              </w:rPr>
              <w:t>відділ</w:t>
            </w:r>
            <w:r w:rsidR="00B76200">
              <w:rPr>
                <w:rFonts w:ascii="Times New Roman" w:hAnsi="Times New Roman"/>
                <w:spacing w:val="-8"/>
                <w:sz w:val="24"/>
                <w:szCs w:val="24"/>
              </w:rPr>
              <w:t>и</w:t>
            </w:r>
            <w:r w:rsidRPr="00687E32">
              <w:rPr>
                <w:rFonts w:ascii="Times New Roman" w:hAnsi="Times New Roman"/>
                <w:spacing w:val="-8"/>
                <w:sz w:val="24"/>
                <w:szCs w:val="24"/>
              </w:rPr>
              <w:t xml:space="preserve"> гуманітарної політики, </w:t>
            </w:r>
            <w:r w:rsidR="00B80438" w:rsidRPr="00B80438">
              <w:rPr>
                <w:rFonts w:ascii="Times New Roman" w:hAnsi="Times New Roman" w:cs="Times New Roman"/>
                <w:sz w:val="24"/>
                <w:szCs w:val="24"/>
              </w:rPr>
              <w:t>відділ інфраструктури, містобудування та архітектури, житло</w:t>
            </w:r>
            <w:r w:rsidR="00B76200">
              <w:rPr>
                <w:rFonts w:ascii="Times New Roman" w:hAnsi="Times New Roman" w:cs="Times New Roman"/>
                <w:sz w:val="24"/>
                <w:szCs w:val="24"/>
              </w:rPr>
              <w:t>во-комунального господарства</w:t>
            </w:r>
            <w:r w:rsidR="00B80438" w:rsidRPr="00B80438">
              <w:rPr>
                <w:rFonts w:ascii="Times New Roman" w:hAnsi="Times New Roman" w:cs="Times New Roman"/>
                <w:sz w:val="24"/>
                <w:szCs w:val="24"/>
              </w:rPr>
              <w:t>, сектор з питань оборо</w:t>
            </w:r>
            <w:r w:rsidR="00B76200">
              <w:rPr>
                <w:rFonts w:ascii="Times New Roman" w:hAnsi="Times New Roman" w:cs="Times New Roman"/>
                <w:sz w:val="24"/>
                <w:szCs w:val="24"/>
              </w:rPr>
              <w:t>нної роботи, цивільного захисту</w:t>
            </w:r>
            <w:r w:rsidR="00B80438" w:rsidRPr="00B80438">
              <w:rPr>
                <w:rFonts w:ascii="Times New Roman" w:hAnsi="Times New Roman" w:cs="Times New Roman"/>
                <w:sz w:val="24"/>
                <w:szCs w:val="24"/>
              </w:rPr>
              <w:t xml:space="preserve"> та взаємодії з правоохоронними органами </w:t>
            </w:r>
            <w:r w:rsidR="00B76200" w:rsidRPr="00687E32">
              <w:rPr>
                <w:rFonts w:ascii="Times New Roman" w:hAnsi="Times New Roman"/>
                <w:spacing w:val="-8"/>
                <w:sz w:val="24"/>
                <w:szCs w:val="24"/>
              </w:rPr>
              <w:t>райдержадміністрації</w:t>
            </w:r>
            <w:r w:rsidR="00B80438" w:rsidRPr="00B80438">
              <w:rPr>
                <w:rFonts w:ascii="Times New Roman" w:hAnsi="Times New Roman" w:cs="Times New Roman"/>
                <w:sz w:val="24"/>
                <w:szCs w:val="24"/>
              </w:rPr>
              <w:t>, виконавчі комітети сільських, селищних, міських рад</w:t>
            </w:r>
          </w:p>
        </w:tc>
        <w:tc>
          <w:tcPr>
            <w:tcW w:w="1134" w:type="dxa"/>
          </w:tcPr>
          <w:p w:rsidR="00B80438" w:rsidRDefault="00B80438" w:rsidP="00B80438">
            <w:pPr>
              <w:pStyle w:val="23"/>
              <w:shd w:val="clear" w:color="auto" w:fill="auto"/>
              <w:spacing w:before="0" w:after="0" w:line="240" w:lineRule="exact"/>
              <w:jc w:val="center"/>
            </w:pPr>
            <w:r>
              <w:rPr>
                <w:rStyle w:val="212pt"/>
                <w:rFonts w:eastAsiaTheme="minorHAnsi"/>
              </w:rPr>
              <w:t>липень</w:t>
            </w:r>
          </w:p>
        </w:tc>
      </w:tr>
      <w:tr w:rsidR="004905F7" w:rsidRPr="0046338A" w:rsidTr="004905F7">
        <w:trPr>
          <w:trHeight w:val="421"/>
        </w:trPr>
        <w:tc>
          <w:tcPr>
            <w:tcW w:w="7621" w:type="dxa"/>
          </w:tcPr>
          <w:p w:rsidR="004905F7" w:rsidRDefault="004905F7" w:rsidP="00B80438">
            <w:pPr>
              <w:pStyle w:val="23"/>
              <w:shd w:val="clear" w:color="auto" w:fill="auto"/>
              <w:spacing w:before="0" w:after="0" w:line="240" w:lineRule="exact"/>
              <w:jc w:val="left"/>
              <w:rPr>
                <w:rStyle w:val="212pt"/>
                <w:rFonts w:eastAsiaTheme="minorHAnsi"/>
              </w:rPr>
            </w:pPr>
            <w:r>
              <w:rPr>
                <w:rStyle w:val="212pt"/>
                <w:rFonts w:eastAsiaTheme="minorHAnsi"/>
              </w:rPr>
              <w:t>3. Визначення стану готовності:</w:t>
            </w:r>
          </w:p>
        </w:tc>
        <w:tc>
          <w:tcPr>
            <w:tcW w:w="6804" w:type="dxa"/>
          </w:tcPr>
          <w:p w:rsidR="004905F7" w:rsidRPr="00687E32" w:rsidRDefault="004905F7" w:rsidP="00B80438">
            <w:pPr>
              <w:pStyle w:val="23"/>
              <w:shd w:val="clear" w:color="auto" w:fill="auto"/>
              <w:spacing w:before="0" w:after="0" w:line="274" w:lineRule="exact"/>
              <w:rPr>
                <w:rFonts w:ascii="Times New Roman" w:hAnsi="Times New Roman"/>
                <w:spacing w:val="-8"/>
                <w:sz w:val="24"/>
                <w:szCs w:val="24"/>
              </w:rPr>
            </w:pPr>
          </w:p>
        </w:tc>
        <w:tc>
          <w:tcPr>
            <w:tcW w:w="1134" w:type="dxa"/>
          </w:tcPr>
          <w:p w:rsidR="004905F7" w:rsidRDefault="004905F7" w:rsidP="00B80438">
            <w:pPr>
              <w:pStyle w:val="23"/>
              <w:shd w:val="clear" w:color="auto" w:fill="auto"/>
              <w:spacing w:before="0" w:after="0" w:line="240" w:lineRule="exact"/>
              <w:jc w:val="center"/>
              <w:rPr>
                <w:rStyle w:val="212pt"/>
                <w:rFonts w:eastAsiaTheme="minorHAnsi"/>
              </w:rPr>
            </w:pPr>
          </w:p>
        </w:tc>
      </w:tr>
      <w:tr w:rsidR="004905F7" w:rsidRPr="0046338A" w:rsidTr="00D60223">
        <w:trPr>
          <w:trHeight w:val="421"/>
        </w:trPr>
        <w:tc>
          <w:tcPr>
            <w:tcW w:w="7621" w:type="dxa"/>
            <w:vAlign w:val="bottom"/>
          </w:tcPr>
          <w:p w:rsidR="004905F7" w:rsidRDefault="004905F7" w:rsidP="00B023D6">
            <w:pPr>
              <w:pStyle w:val="23"/>
              <w:shd w:val="clear" w:color="auto" w:fill="auto"/>
              <w:spacing w:before="0" w:after="0" w:line="274" w:lineRule="exact"/>
              <w:rPr>
                <w:rStyle w:val="212pt"/>
                <w:rFonts w:eastAsiaTheme="minorHAnsi"/>
              </w:rPr>
            </w:pPr>
            <w:r>
              <w:rPr>
                <w:rStyle w:val="212pt"/>
                <w:rFonts w:eastAsiaTheme="minorHAnsi"/>
              </w:rPr>
              <w:t>районних, комунальних, об’єктових аварійно - рятувальних служб і формувань, а також аварійно-рятувальних служб громадських організацій до дій за призначенням</w:t>
            </w:r>
          </w:p>
          <w:p w:rsidR="004905F7" w:rsidRDefault="004905F7" w:rsidP="004905F7">
            <w:pPr>
              <w:pStyle w:val="23"/>
              <w:shd w:val="clear" w:color="auto" w:fill="auto"/>
              <w:spacing w:before="0" w:after="0" w:line="274" w:lineRule="exact"/>
              <w:ind w:left="720"/>
            </w:pPr>
          </w:p>
        </w:tc>
        <w:tc>
          <w:tcPr>
            <w:tcW w:w="6804" w:type="dxa"/>
            <w:vAlign w:val="bottom"/>
          </w:tcPr>
          <w:p w:rsidR="004905F7" w:rsidRDefault="004905F7" w:rsidP="00B023D6">
            <w:pPr>
              <w:jc w:val="both"/>
            </w:pPr>
            <w:r w:rsidRPr="0019663C">
              <w:t>сектор з питань оборонної роботи, цивільного захисту та взаємодії з правоохоронними органами райдержадміністрації, виконавчі комітети сільських, селищних, міських рад</w:t>
            </w:r>
            <w:r w:rsidRPr="0019663C">
              <w:rPr>
                <w:rFonts w:eastAsiaTheme="minorHAnsi"/>
              </w:rPr>
              <w:t xml:space="preserve">, Володимирське </w:t>
            </w:r>
            <w:r w:rsidRPr="0019663C">
              <w:t>РУ ГУ Д</w:t>
            </w:r>
            <w:r>
              <w:t>СНС України у Волинській області</w:t>
            </w:r>
          </w:p>
        </w:tc>
        <w:tc>
          <w:tcPr>
            <w:tcW w:w="1134" w:type="dxa"/>
          </w:tcPr>
          <w:p w:rsidR="004905F7" w:rsidRDefault="004905F7" w:rsidP="00B023D6">
            <w:pPr>
              <w:pStyle w:val="23"/>
              <w:shd w:val="clear" w:color="auto" w:fill="auto"/>
              <w:spacing w:before="0" w:after="0" w:line="274" w:lineRule="exact"/>
              <w:jc w:val="center"/>
            </w:pPr>
            <w:r>
              <w:rPr>
                <w:rStyle w:val="212pt"/>
                <w:rFonts w:eastAsiaTheme="minorHAnsi"/>
              </w:rPr>
              <w:t xml:space="preserve">травень- </w:t>
            </w:r>
            <w:r w:rsidR="00126839" w:rsidRPr="00126839">
              <w:rPr>
                <w:rStyle w:val="212pt"/>
                <w:rFonts w:eastAsiaTheme="minorHAnsi"/>
              </w:rPr>
              <w:t>чер</w:t>
            </w:r>
            <w:r w:rsidRPr="00126839">
              <w:rPr>
                <w:rStyle w:val="212pt"/>
                <w:rFonts w:eastAsiaTheme="minorHAnsi"/>
              </w:rPr>
              <w:t>вень</w:t>
            </w:r>
          </w:p>
        </w:tc>
      </w:tr>
      <w:tr w:rsidR="004905F7" w:rsidRPr="0046338A" w:rsidTr="004905F7">
        <w:trPr>
          <w:trHeight w:val="421"/>
        </w:trPr>
        <w:tc>
          <w:tcPr>
            <w:tcW w:w="7621" w:type="dxa"/>
          </w:tcPr>
          <w:p w:rsidR="004905F7" w:rsidRDefault="00FF6506" w:rsidP="00FF6506">
            <w:pPr>
              <w:pStyle w:val="23"/>
              <w:shd w:val="clear" w:color="auto" w:fill="auto"/>
              <w:spacing w:before="0" w:after="0" w:line="240" w:lineRule="exact"/>
              <w:jc w:val="center"/>
              <w:rPr>
                <w:rStyle w:val="212pt"/>
                <w:rFonts w:eastAsiaTheme="minorHAnsi"/>
              </w:rPr>
            </w:pPr>
            <w:r>
              <w:rPr>
                <w:rStyle w:val="212pt"/>
                <w:rFonts w:eastAsiaTheme="minorHAnsi"/>
              </w:rPr>
              <w:lastRenderedPageBreak/>
              <w:t>1</w:t>
            </w:r>
          </w:p>
        </w:tc>
        <w:tc>
          <w:tcPr>
            <w:tcW w:w="6804" w:type="dxa"/>
          </w:tcPr>
          <w:p w:rsidR="004905F7" w:rsidRPr="00687E32" w:rsidRDefault="00FF6506" w:rsidP="00FF6506">
            <w:pPr>
              <w:pStyle w:val="23"/>
              <w:shd w:val="clear" w:color="auto" w:fill="auto"/>
              <w:spacing w:before="0" w:after="0" w:line="274" w:lineRule="exact"/>
              <w:jc w:val="center"/>
              <w:rPr>
                <w:rFonts w:ascii="Times New Roman" w:hAnsi="Times New Roman"/>
                <w:spacing w:val="-8"/>
                <w:sz w:val="24"/>
                <w:szCs w:val="24"/>
              </w:rPr>
            </w:pPr>
            <w:r>
              <w:rPr>
                <w:rFonts w:ascii="Times New Roman" w:hAnsi="Times New Roman"/>
                <w:spacing w:val="-8"/>
                <w:sz w:val="24"/>
                <w:szCs w:val="24"/>
              </w:rPr>
              <w:t>2</w:t>
            </w:r>
          </w:p>
        </w:tc>
        <w:tc>
          <w:tcPr>
            <w:tcW w:w="1134" w:type="dxa"/>
          </w:tcPr>
          <w:p w:rsidR="004905F7" w:rsidRDefault="00FF6506" w:rsidP="00FF6506">
            <w:pPr>
              <w:pStyle w:val="23"/>
              <w:shd w:val="clear" w:color="auto" w:fill="auto"/>
              <w:spacing w:before="0" w:after="0" w:line="240" w:lineRule="exact"/>
              <w:jc w:val="center"/>
              <w:rPr>
                <w:rStyle w:val="212pt"/>
                <w:rFonts w:eastAsiaTheme="minorHAnsi"/>
              </w:rPr>
            </w:pPr>
            <w:r>
              <w:rPr>
                <w:rStyle w:val="212pt"/>
                <w:rFonts w:eastAsiaTheme="minorHAnsi"/>
              </w:rPr>
              <w:t>3</w:t>
            </w:r>
          </w:p>
        </w:tc>
      </w:tr>
      <w:tr w:rsidR="00FF6506" w:rsidRPr="0046338A" w:rsidTr="00717498">
        <w:trPr>
          <w:trHeight w:val="421"/>
        </w:trPr>
        <w:tc>
          <w:tcPr>
            <w:tcW w:w="7621" w:type="dxa"/>
            <w:vAlign w:val="bottom"/>
          </w:tcPr>
          <w:p w:rsidR="00FF6506" w:rsidRDefault="00FF6506" w:rsidP="00FF6506">
            <w:pPr>
              <w:pStyle w:val="23"/>
              <w:shd w:val="clear" w:color="auto" w:fill="auto"/>
              <w:spacing w:before="0" w:after="0" w:line="274" w:lineRule="exact"/>
            </w:pPr>
            <w:r>
              <w:rPr>
                <w:rStyle w:val="212pt"/>
                <w:rFonts w:eastAsiaTheme="minorHAnsi"/>
              </w:rPr>
              <w:t>4. Перевірка стану готовності територіальної, місцевих автоматизованих систем централізованого оповіщення, спеціальних, локальних та об’єктових систем оповіщення з увімкненням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w:t>
            </w:r>
          </w:p>
        </w:tc>
        <w:tc>
          <w:tcPr>
            <w:tcW w:w="6804" w:type="dxa"/>
          </w:tcPr>
          <w:p w:rsidR="00FF6506" w:rsidRPr="00FF6506" w:rsidRDefault="00FF6506" w:rsidP="00B023D6">
            <w:pPr>
              <w:jc w:val="both"/>
            </w:pPr>
            <w:r w:rsidRPr="00FF6506">
              <w:t>сектор з питань оборонної роботи, цивільного захисту та взаємодії з правоохоронними органами райдержадміністрації, виконавчі комітети сільських, селищних, міських рад</w:t>
            </w:r>
            <w:r w:rsidRPr="00FF6506">
              <w:rPr>
                <w:rFonts w:eastAsiaTheme="minorHAnsi"/>
              </w:rPr>
              <w:t xml:space="preserve">, Володимирське </w:t>
            </w:r>
            <w:r w:rsidRPr="00FF6506">
              <w:t>РУ ГУ ДСНС України у Волинській області</w:t>
            </w:r>
          </w:p>
        </w:tc>
        <w:tc>
          <w:tcPr>
            <w:tcW w:w="1134" w:type="dxa"/>
          </w:tcPr>
          <w:p w:rsidR="00FF6506" w:rsidRDefault="00FF6506" w:rsidP="00FF6506">
            <w:pPr>
              <w:pStyle w:val="23"/>
              <w:shd w:val="clear" w:color="auto" w:fill="auto"/>
              <w:spacing w:before="0" w:after="0" w:line="240" w:lineRule="exact"/>
              <w:ind w:right="-108"/>
              <w:jc w:val="left"/>
            </w:pPr>
            <w:r>
              <w:rPr>
                <w:rStyle w:val="212pt"/>
                <w:rFonts w:eastAsiaTheme="minorHAnsi"/>
              </w:rPr>
              <w:t>листопад</w:t>
            </w:r>
          </w:p>
        </w:tc>
      </w:tr>
      <w:tr w:rsidR="00FF6506" w:rsidRPr="0046338A" w:rsidTr="008A25EF">
        <w:trPr>
          <w:trHeight w:val="562"/>
        </w:trPr>
        <w:tc>
          <w:tcPr>
            <w:tcW w:w="15559" w:type="dxa"/>
            <w:gridSpan w:val="3"/>
          </w:tcPr>
          <w:p w:rsidR="00FF6506" w:rsidRPr="005E5B75" w:rsidRDefault="00FF6506" w:rsidP="00FF6506">
            <w:pPr>
              <w:pStyle w:val="a7"/>
              <w:spacing w:before="0"/>
              <w:jc w:val="center"/>
              <w:rPr>
                <w:rFonts w:ascii="Times New Roman" w:hAnsi="Times New Roman"/>
                <w:sz w:val="24"/>
                <w:szCs w:val="24"/>
              </w:rPr>
            </w:pPr>
            <w:r w:rsidRPr="005E5B75">
              <w:rPr>
                <w:rFonts w:ascii="Times New Roman" w:hAnsi="Times New Roman"/>
                <w:sz w:val="24"/>
                <w:szCs w:val="24"/>
              </w:rPr>
              <w:t xml:space="preserve">ІV. Заходи з підготовки керівного складу і фахівців, діяльність яких пов’язана з організацією і здійсненням заходів цивільного захисту, </w:t>
            </w:r>
          </w:p>
          <w:p w:rsidR="00FF6506" w:rsidRPr="003A0DFD" w:rsidRDefault="00FF6506" w:rsidP="00FF6506">
            <w:pPr>
              <w:pStyle w:val="a7"/>
              <w:spacing w:before="0"/>
              <w:ind w:right="-113" w:firstLine="0"/>
              <w:jc w:val="center"/>
              <w:rPr>
                <w:rFonts w:ascii="Times New Roman" w:hAnsi="Times New Roman"/>
                <w:sz w:val="24"/>
                <w:szCs w:val="24"/>
              </w:rPr>
            </w:pPr>
            <w:r w:rsidRPr="005E5B75">
              <w:rPr>
                <w:rFonts w:ascii="Times New Roman" w:hAnsi="Times New Roman"/>
                <w:sz w:val="24"/>
                <w:szCs w:val="24"/>
              </w:rPr>
              <w:t>та населення до дій у разі виникнення надзвичайних ситуацій</w:t>
            </w:r>
          </w:p>
        </w:tc>
      </w:tr>
      <w:tr w:rsidR="00FF6506" w:rsidRPr="00436B29" w:rsidTr="00CF182A">
        <w:trPr>
          <w:trHeight w:val="420"/>
        </w:trPr>
        <w:tc>
          <w:tcPr>
            <w:tcW w:w="7621" w:type="dxa"/>
          </w:tcPr>
          <w:p w:rsidR="00FF6506" w:rsidRDefault="00FF6506" w:rsidP="00FF6506">
            <w:pPr>
              <w:pStyle w:val="23"/>
              <w:shd w:val="clear" w:color="auto" w:fill="auto"/>
              <w:spacing w:before="0" w:after="0" w:line="270" w:lineRule="exact"/>
              <w:jc w:val="left"/>
            </w:pPr>
            <w:r>
              <w:rPr>
                <w:rStyle w:val="212pt"/>
                <w:rFonts w:eastAsiaTheme="minorHAnsi"/>
              </w:rPr>
              <w:t>1. Проведення навчання керівного складу і фахівців, діяльність яких пов’язана з організацією заходів цивільного захисту, у навчально- методичному центрі цивільного захисту та безпеки життєдіяльності області</w:t>
            </w:r>
          </w:p>
        </w:tc>
        <w:tc>
          <w:tcPr>
            <w:tcW w:w="6804" w:type="dxa"/>
            <w:vAlign w:val="bottom"/>
          </w:tcPr>
          <w:p w:rsidR="00FF6506" w:rsidRDefault="00FF6506" w:rsidP="00FF6506">
            <w:pPr>
              <w:pStyle w:val="23"/>
              <w:shd w:val="clear" w:color="auto" w:fill="auto"/>
              <w:spacing w:before="0" w:after="0" w:line="270" w:lineRule="exact"/>
            </w:pPr>
            <w:r>
              <w:rPr>
                <w:rStyle w:val="212pt"/>
                <w:rFonts w:eastAsiaTheme="minorHAnsi"/>
              </w:rPr>
              <w:t>навчально-методичний центр цивільного захисту та безпеки життєдіяльності області, структурні підрозділи районної державної адміністрації, спеціалізовані служби цивільного захисту району, виконавчі комітети сільських, селищних, міських рад.</w:t>
            </w:r>
          </w:p>
        </w:tc>
        <w:tc>
          <w:tcPr>
            <w:tcW w:w="1134" w:type="dxa"/>
          </w:tcPr>
          <w:p w:rsidR="00FF6506" w:rsidRPr="00B023D6" w:rsidRDefault="00B023D6" w:rsidP="00FF6506">
            <w:pPr>
              <w:pStyle w:val="23"/>
              <w:shd w:val="clear" w:color="auto" w:fill="auto"/>
              <w:spacing w:before="0" w:after="0" w:line="270" w:lineRule="exact"/>
              <w:jc w:val="center"/>
              <w:rPr>
                <w:sz w:val="24"/>
                <w:szCs w:val="24"/>
              </w:rPr>
            </w:pPr>
            <w:r>
              <w:rPr>
                <w:rStyle w:val="2FranklinGothicHeavy75pt0pt"/>
                <w:rFonts w:ascii="Times New Roman" w:hAnsi="Times New Roman" w:cs="Times New Roman"/>
                <w:sz w:val="24"/>
                <w:szCs w:val="24"/>
              </w:rPr>
              <w:t>до</w:t>
            </w:r>
            <w:r w:rsidRPr="00B023D6">
              <w:rPr>
                <w:rStyle w:val="2FranklinGothicHeavy75pt0pt"/>
                <w:rFonts w:ascii="Times New Roman" w:hAnsi="Times New Roman" w:cs="Times New Roman"/>
                <w:sz w:val="24"/>
                <w:szCs w:val="24"/>
              </w:rPr>
              <w:t xml:space="preserve"> </w:t>
            </w:r>
            <w:r w:rsidR="00FF6506" w:rsidRPr="00B023D6">
              <w:rPr>
                <w:rStyle w:val="212pt"/>
                <w:rFonts w:eastAsiaTheme="minorHAnsi"/>
              </w:rPr>
              <w:t>25</w:t>
            </w:r>
          </w:p>
          <w:p w:rsidR="00FF6506" w:rsidRDefault="00FF6506" w:rsidP="00FF6506">
            <w:pPr>
              <w:pStyle w:val="23"/>
              <w:shd w:val="clear" w:color="auto" w:fill="auto"/>
              <w:spacing w:before="0" w:after="0" w:line="270" w:lineRule="exact"/>
              <w:jc w:val="center"/>
            </w:pPr>
            <w:r w:rsidRPr="00B023D6">
              <w:rPr>
                <w:rStyle w:val="212pt"/>
                <w:rFonts w:eastAsiaTheme="minorHAnsi"/>
              </w:rPr>
              <w:t>грудня</w:t>
            </w:r>
          </w:p>
        </w:tc>
      </w:tr>
      <w:tr w:rsidR="00FF6506" w:rsidRPr="00436B29" w:rsidTr="002B66CA">
        <w:trPr>
          <w:trHeight w:val="499"/>
        </w:trPr>
        <w:tc>
          <w:tcPr>
            <w:tcW w:w="15559" w:type="dxa"/>
            <w:gridSpan w:val="3"/>
          </w:tcPr>
          <w:p w:rsidR="00FF6506" w:rsidRPr="003A0DFD" w:rsidRDefault="00FF6506" w:rsidP="00FF6506">
            <w:pPr>
              <w:pStyle w:val="a7"/>
              <w:spacing w:before="0"/>
              <w:ind w:firstLine="0"/>
              <w:rPr>
                <w:rFonts w:ascii="Times New Roman" w:hAnsi="Times New Roman"/>
                <w:sz w:val="24"/>
                <w:szCs w:val="24"/>
              </w:rPr>
            </w:pPr>
            <w:r>
              <w:rPr>
                <w:rStyle w:val="212pt"/>
              </w:rPr>
              <w:t>2. Участь у проведенні Державною службою України з надзвичайних ситуацій:</w:t>
            </w:r>
          </w:p>
        </w:tc>
      </w:tr>
      <w:tr w:rsidR="00FF6506" w:rsidRPr="003A0DFD" w:rsidTr="002D7D5B">
        <w:tc>
          <w:tcPr>
            <w:tcW w:w="7621" w:type="dxa"/>
            <w:vAlign w:val="bottom"/>
          </w:tcPr>
          <w:p w:rsidR="00FF6506" w:rsidRDefault="00FF6506" w:rsidP="00B023D6">
            <w:pPr>
              <w:pStyle w:val="23"/>
              <w:shd w:val="clear" w:color="auto" w:fill="auto"/>
              <w:spacing w:before="0" w:after="0" w:line="277" w:lineRule="exact"/>
              <w:rPr>
                <w:rStyle w:val="212pt"/>
                <w:rFonts w:eastAsiaTheme="minorHAnsi"/>
              </w:rPr>
            </w:pPr>
            <w:r>
              <w:rPr>
                <w:rStyle w:val="212pt"/>
                <w:rFonts w:eastAsiaTheme="minorHAnsi"/>
              </w:rPr>
              <w:t>зборів з керівниками підрозділів (працівниками) з питань цивільного захисту щодо організації та здійснення заходів цивільного захисту</w:t>
            </w:r>
          </w:p>
          <w:p w:rsidR="00FF6506" w:rsidRDefault="00FF6506" w:rsidP="00FF6506">
            <w:pPr>
              <w:pStyle w:val="23"/>
              <w:shd w:val="clear" w:color="auto" w:fill="auto"/>
              <w:spacing w:before="0" w:after="0" w:line="277" w:lineRule="exact"/>
              <w:ind w:left="360"/>
              <w:jc w:val="left"/>
            </w:pPr>
          </w:p>
        </w:tc>
        <w:tc>
          <w:tcPr>
            <w:tcW w:w="6804" w:type="dxa"/>
            <w:vAlign w:val="bottom"/>
          </w:tcPr>
          <w:p w:rsidR="00FF6506" w:rsidRPr="00FF6506" w:rsidRDefault="00FF6506" w:rsidP="00FF6506">
            <w:pPr>
              <w:jc w:val="both"/>
            </w:pPr>
            <w:r w:rsidRPr="00FF6506">
              <w:t>сектор з питань оборо</w:t>
            </w:r>
            <w:r w:rsidR="00B023D6">
              <w:t>нної роботи, цивільного захисту</w:t>
            </w:r>
            <w:r w:rsidRPr="00FF6506">
              <w:t xml:space="preserve"> та взаємодії з правоохоронними органами райдержадміністрації</w:t>
            </w:r>
            <w:r w:rsidRPr="00FF6506">
              <w:rPr>
                <w:rFonts w:eastAsiaTheme="minorHAnsi"/>
              </w:rPr>
              <w:t xml:space="preserve">, Володимирське </w:t>
            </w:r>
            <w:r w:rsidRPr="00FF6506">
              <w:t>РУ ГУ ДСНС України у Волинській області</w:t>
            </w:r>
          </w:p>
        </w:tc>
        <w:tc>
          <w:tcPr>
            <w:tcW w:w="1134" w:type="dxa"/>
          </w:tcPr>
          <w:p w:rsidR="00FF6506" w:rsidRDefault="00FF6506" w:rsidP="00FF6506">
            <w:pPr>
              <w:pStyle w:val="23"/>
              <w:shd w:val="clear" w:color="auto" w:fill="auto"/>
              <w:spacing w:before="0" w:after="0" w:line="240" w:lineRule="exact"/>
              <w:ind w:left="34" w:hanging="34"/>
              <w:jc w:val="left"/>
            </w:pPr>
            <w:r>
              <w:rPr>
                <w:rStyle w:val="212pt"/>
                <w:rFonts w:eastAsiaTheme="minorHAnsi"/>
              </w:rPr>
              <w:t>жовтень</w:t>
            </w:r>
          </w:p>
        </w:tc>
      </w:tr>
      <w:tr w:rsidR="00FF6506" w:rsidRPr="003A0DFD" w:rsidTr="001C2A4B">
        <w:tc>
          <w:tcPr>
            <w:tcW w:w="15559" w:type="dxa"/>
            <w:gridSpan w:val="3"/>
          </w:tcPr>
          <w:p w:rsidR="00FF6506" w:rsidRPr="005666CA" w:rsidRDefault="00FF6506" w:rsidP="00FF6506">
            <w:pPr>
              <w:pStyle w:val="a7"/>
              <w:spacing w:before="0"/>
              <w:ind w:firstLine="0"/>
              <w:rPr>
                <w:rFonts w:ascii="Times New Roman" w:hAnsi="Times New Roman"/>
                <w:sz w:val="24"/>
                <w:szCs w:val="24"/>
              </w:rPr>
            </w:pPr>
            <w:r>
              <w:rPr>
                <w:rStyle w:val="212pt"/>
              </w:rPr>
              <w:t>3. Організація та проведення:</w:t>
            </w:r>
          </w:p>
        </w:tc>
      </w:tr>
      <w:tr w:rsidR="000522DC" w:rsidRPr="003A0DFD" w:rsidTr="00751673">
        <w:trPr>
          <w:trHeight w:val="1275"/>
        </w:trPr>
        <w:tc>
          <w:tcPr>
            <w:tcW w:w="7621" w:type="dxa"/>
          </w:tcPr>
          <w:p w:rsidR="000522DC" w:rsidRDefault="000522DC" w:rsidP="000522DC">
            <w:pPr>
              <w:pStyle w:val="23"/>
              <w:shd w:val="clear" w:color="auto" w:fill="auto"/>
              <w:spacing w:before="0" w:after="0" w:line="277" w:lineRule="exact"/>
              <w:ind w:left="140"/>
              <w:jc w:val="left"/>
            </w:pPr>
            <w:r>
              <w:rPr>
                <w:rStyle w:val="212pt"/>
                <w:rFonts w:eastAsiaTheme="minorHAnsi"/>
              </w:rPr>
              <w:t xml:space="preserve">1) показового об’єктового навчання з питань цивільного захисту на базі  одного підприємства </w:t>
            </w:r>
          </w:p>
        </w:tc>
        <w:tc>
          <w:tcPr>
            <w:tcW w:w="6804" w:type="dxa"/>
            <w:vAlign w:val="bottom"/>
          </w:tcPr>
          <w:p w:rsidR="000522DC" w:rsidRPr="000522DC" w:rsidRDefault="000522DC" w:rsidP="00B023D6">
            <w:pPr>
              <w:jc w:val="both"/>
            </w:pPr>
            <w:r w:rsidRPr="000522DC">
              <w:t>сектор з питань оборонної роботи, цивільного захисту та взаємодії з правоохоронними органами райдержадміністрації</w:t>
            </w:r>
            <w:r w:rsidRPr="000522DC">
              <w:rPr>
                <w:rFonts w:eastAsiaTheme="minorHAnsi"/>
              </w:rPr>
              <w:t xml:space="preserve">, Володимирське </w:t>
            </w:r>
            <w:r w:rsidRPr="000522DC">
              <w:t>РУ ГУ ДСНС України у Волинській області</w:t>
            </w:r>
            <w:r w:rsidRPr="000522DC">
              <w:rPr>
                <w:rFonts w:eastAsiaTheme="minorHAnsi"/>
              </w:rPr>
              <w:t xml:space="preserve"> </w:t>
            </w:r>
            <w:r w:rsidRPr="000522DC">
              <w:t>навчально-методичний центр цивільного захисту та безпеки життєдіяльності області</w:t>
            </w:r>
          </w:p>
        </w:tc>
        <w:tc>
          <w:tcPr>
            <w:tcW w:w="1134" w:type="dxa"/>
          </w:tcPr>
          <w:p w:rsidR="000522DC" w:rsidRDefault="00B023D6" w:rsidP="000522DC">
            <w:pPr>
              <w:pStyle w:val="23"/>
              <w:shd w:val="clear" w:color="auto" w:fill="auto"/>
              <w:spacing w:before="0" w:after="0" w:line="270" w:lineRule="exact"/>
              <w:jc w:val="center"/>
            </w:pPr>
            <w:r>
              <w:rPr>
                <w:rStyle w:val="212pt"/>
                <w:rFonts w:eastAsiaTheme="minorHAnsi"/>
              </w:rPr>
              <w:t>д</w:t>
            </w:r>
            <w:r w:rsidR="000522DC">
              <w:rPr>
                <w:rStyle w:val="212pt"/>
                <w:rFonts w:eastAsiaTheme="minorHAnsi"/>
              </w:rPr>
              <w:t>о</w:t>
            </w:r>
            <w:r>
              <w:rPr>
                <w:rStyle w:val="212pt"/>
                <w:rFonts w:eastAsiaTheme="minorHAnsi"/>
              </w:rPr>
              <w:t xml:space="preserve"> </w:t>
            </w:r>
            <w:r w:rsidR="000522DC">
              <w:rPr>
                <w:rStyle w:val="212pt"/>
                <w:rFonts w:eastAsiaTheme="minorHAnsi"/>
              </w:rPr>
              <w:t>25</w:t>
            </w:r>
          </w:p>
          <w:p w:rsidR="000522DC" w:rsidRDefault="000522DC" w:rsidP="000522DC">
            <w:pPr>
              <w:pStyle w:val="23"/>
              <w:shd w:val="clear" w:color="auto" w:fill="auto"/>
              <w:spacing w:before="0" w:after="0" w:line="270" w:lineRule="exact"/>
              <w:jc w:val="center"/>
            </w:pPr>
            <w:r>
              <w:rPr>
                <w:rStyle w:val="212pt"/>
                <w:rFonts w:eastAsiaTheme="minorHAnsi"/>
              </w:rPr>
              <w:t>грудня</w:t>
            </w:r>
          </w:p>
        </w:tc>
      </w:tr>
      <w:tr w:rsidR="000522DC" w:rsidRPr="003A0DFD" w:rsidTr="00751673">
        <w:trPr>
          <w:trHeight w:val="1042"/>
        </w:trPr>
        <w:tc>
          <w:tcPr>
            <w:tcW w:w="7621" w:type="dxa"/>
            <w:vAlign w:val="bottom"/>
          </w:tcPr>
          <w:p w:rsidR="000522DC" w:rsidRDefault="00B023D6" w:rsidP="00B023D6">
            <w:pPr>
              <w:pStyle w:val="23"/>
              <w:shd w:val="clear" w:color="auto" w:fill="auto"/>
              <w:spacing w:before="0" w:after="0" w:line="277" w:lineRule="exact"/>
              <w:ind w:left="142"/>
              <w:rPr>
                <w:rStyle w:val="212pt"/>
                <w:rFonts w:eastAsiaTheme="minorHAnsi"/>
              </w:rPr>
            </w:pPr>
            <w:r>
              <w:rPr>
                <w:rStyle w:val="212pt"/>
                <w:rFonts w:eastAsiaTheme="minorHAnsi"/>
              </w:rPr>
              <w:t xml:space="preserve">2) </w:t>
            </w:r>
            <w:r w:rsidR="000522DC">
              <w:rPr>
                <w:rStyle w:val="212pt"/>
                <w:rFonts w:eastAsiaTheme="minorHAnsi"/>
              </w:rPr>
              <w:t>навчальних зборів із керівниками підрозділів (фахівцями) з питань цивільного захисту органів місцевого самоврядування щодо здійснення заходів із захисту населення і територій від надзвичайних ситуацій у мирний час та в особливий період</w:t>
            </w:r>
          </w:p>
          <w:p w:rsidR="000522DC" w:rsidRDefault="000522DC" w:rsidP="000522DC">
            <w:pPr>
              <w:pStyle w:val="23"/>
              <w:shd w:val="clear" w:color="auto" w:fill="auto"/>
              <w:spacing w:before="0" w:after="0" w:line="277" w:lineRule="exact"/>
              <w:ind w:left="720"/>
              <w:jc w:val="left"/>
            </w:pPr>
          </w:p>
        </w:tc>
        <w:tc>
          <w:tcPr>
            <w:tcW w:w="6804" w:type="dxa"/>
            <w:vAlign w:val="bottom"/>
          </w:tcPr>
          <w:p w:rsidR="000522DC" w:rsidRPr="000522DC" w:rsidRDefault="000522DC" w:rsidP="000522DC">
            <w:pPr>
              <w:jc w:val="both"/>
            </w:pPr>
            <w:r w:rsidRPr="000522DC">
              <w:t>сектор з питань оборонної роботи, цивільного захисту та взаємодії з правоохоронними органами райдержадміністрації</w:t>
            </w:r>
            <w:r w:rsidRPr="000522DC">
              <w:rPr>
                <w:rFonts w:eastAsiaTheme="minorHAnsi"/>
              </w:rPr>
              <w:t xml:space="preserve">, Володимирське </w:t>
            </w:r>
            <w:r w:rsidRPr="000522DC">
              <w:t>РУ ГУ ДСНС України у Волинській області</w:t>
            </w:r>
            <w:r w:rsidRPr="000522DC">
              <w:rPr>
                <w:rFonts w:eastAsiaTheme="minorHAnsi"/>
              </w:rPr>
              <w:t xml:space="preserve"> </w:t>
            </w:r>
            <w:r w:rsidRPr="000522DC">
              <w:t>навчально-методичний центр цивільного захисту та безпеки життєдіяльності області</w:t>
            </w:r>
          </w:p>
        </w:tc>
        <w:tc>
          <w:tcPr>
            <w:tcW w:w="1134" w:type="dxa"/>
          </w:tcPr>
          <w:p w:rsidR="000522DC" w:rsidRDefault="00B023D6" w:rsidP="000522DC">
            <w:pPr>
              <w:pStyle w:val="23"/>
              <w:shd w:val="clear" w:color="auto" w:fill="auto"/>
              <w:spacing w:before="0" w:after="0" w:line="274" w:lineRule="exact"/>
              <w:jc w:val="center"/>
            </w:pPr>
            <w:r>
              <w:rPr>
                <w:rStyle w:val="212pt"/>
                <w:rFonts w:eastAsiaTheme="minorHAnsi"/>
              </w:rPr>
              <w:t>д</w:t>
            </w:r>
            <w:r w:rsidR="000522DC">
              <w:rPr>
                <w:rStyle w:val="212pt"/>
                <w:rFonts w:eastAsiaTheme="minorHAnsi"/>
              </w:rPr>
              <w:t>о</w:t>
            </w:r>
            <w:r>
              <w:rPr>
                <w:rStyle w:val="212pt"/>
                <w:rFonts w:eastAsiaTheme="minorHAnsi"/>
              </w:rPr>
              <w:t xml:space="preserve"> </w:t>
            </w:r>
            <w:r w:rsidR="000522DC">
              <w:rPr>
                <w:rStyle w:val="212pt"/>
                <w:rFonts w:eastAsiaTheme="minorHAnsi"/>
              </w:rPr>
              <w:t>15</w:t>
            </w:r>
          </w:p>
          <w:p w:rsidR="000522DC" w:rsidRDefault="000522DC" w:rsidP="000522DC">
            <w:pPr>
              <w:pStyle w:val="23"/>
              <w:shd w:val="clear" w:color="auto" w:fill="auto"/>
              <w:spacing w:before="0" w:after="0" w:line="274" w:lineRule="exact"/>
              <w:jc w:val="center"/>
            </w:pPr>
            <w:r>
              <w:rPr>
                <w:rStyle w:val="212pt"/>
                <w:rFonts w:eastAsiaTheme="minorHAnsi"/>
              </w:rPr>
              <w:t>грудня</w:t>
            </w:r>
          </w:p>
        </w:tc>
      </w:tr>
      <w:tr w:rsidR="000522DC" w:rsidRPr="003A0DFD" w:rsidTr="00751673">
        <w:trPr>
          <w:trHeight w:val="1042"/>
        </w:trPr>
        <w:tc>
          <w:tcPr>
            <w:tcW w:w="7621" w:type="dxa"/>
          </w:tcPr>
          <w:p w:rsidR="000522DC" w:rsidRDefault="000522DC" w:rsidP="000522DC">
            <w:pPr>
              <w:pStyle w:val="23"/>
              <w:shd w:val="clear" w:color="auto" w:fill="auto"/>
              <w:spacing w:before="0" w:after="0" w:line="277" w:lineRule="exact"/>
              <w:ind w:left="140"/>
              <w:jc w:val="left"/>
            </w:pPr>
            <w:r>
              <w:rPr>
                <w:rStyle w:val="212pt"/>
                <w:rFonts w:eastAsiaTheme="minorHAnsi"/>
              </w:rPr>
              <w:t>3) Дня цивільного захисту в закладах загальної середньої та професійно-технічної освіти, Тижня безпеки дитини в закладах дошкільної освіти</w:t>
            </w:r>
          </w:p>
        </w:tc>
        <w:tc>
          <w:tcPr>
            <w:tcW w:w="6804" w:type="dxa"/>
            <w:vAlign w:val="bottom"/>
          </w:tcPr>
          <w:p w:rsidR="000522DC" w:rsidRPr="000522DC" w:rsidRDefault="000522DC" w:rsidP="00B023D6">
            <w:pPr>
              <w:jc w:val="both"/>
            </w:pPr>
            <w:r w:rsidRPr="000522DC">
              <w:t>сектор з питань оборонної роботи, цивільного захисту та взаємодії з правоохоронними органами райдержадміністрації</w:t>
            </w:r>
            <w:r w:rsidRPr="000522DC">
              <w:rPr>
                <w:rFonts w:eastAsiaTheme="minorHAnsi"/>
              </w:rPr>
              <w:t xml:space="preserve">, Володимирське </w:t>
            </w:r>
            <w:r w:rsidRPr="000522DC">
              <w:t>РУ ГУ ДСНС України у Волинській області</w:t>
            </w:r>
            <w:r>
              <w:t>,</w:t>
            </w:r>
            <w:r w:rsidRPr="000522DC">
              <w:rPr>
                <w:rFonts w:eastAsiaTheme="minorHAnsi"/>
              </w:rPr>
              <w:t xml:space="preserve"> </w:t>
            </w:r>
            <w:r w:rsidRPr="000522DC">
              <w:t>навчально-методичний центр цивільного захисту та безпеки життєдіяльності області</w:t>
            </w:r>
            <w:r>
              <w:t xml:space="preserve">, </w:t>
            </w:r>
            <w:r w:rsidRPr="000522DC">
              <w:t>виконавчі комітети сільських, селищних, міських рад</w:t>
            </w:r>
          </w:p>
        </w:tc>
        <w:tc>
          <w:tcPr>
            <w:tcW w:w="1134" w:type="dxa"/>
          </w:tcPr>
          <w:p w:rsidR="000522DC" w:rsidRDefault="00B023D6" w:rsidP="000522DC">
            <w:pPr>
              <w:pStyle w:val="23"/>
              <w:shd w:val="clear" w:color="auto" w:fill="auto"/>
              <w:spacing w:before="0" w:after="0" w:line="274" w:lineRule="exact"/>
              <w:jc w:val="center"/>
            </w:pPr>
            <w:r>
              <w:rPr>
                <w:rStyle w:val="212pt"/>
                <w:rFonts w:eastAsiaTheme="minorHAnsi"/>
              </w:rPr>
              <w:t>д</w:t>
            </w:r>
            <w:r w:rsidR="000522DC">
              <w:rPr>
                <w:rStyle w:val="212pt"/>
                <w:rFonts w:eastAsiaTheme="minorHAnsi"/>
              </w:rPr>
              <w:t>о</w:t>
            </w:r>
            <w:r>
              <w:rPr>
                <w:rStyle w:val="212pt"/>
                <w:rFonts w:eastAsiaTheme="minorHAnsi"/>
              </w:rPr>
              <w:t xml:space="preserve"> </w:t>
            </w:r>
            <w:r w:rsidR="000522DC">
              <w:rPr>
                <w:rStyle w:val="212pt"/>
                <w:rFonts w:eastAsiaTheme="minorHAnsi"/>
              </w:rPr>
              <w:t>15</w:t>
            </w:r>
          </w:p>
          <w:p w:rsidR="000522DC" w:rsidRDefault="000522DC" w:rsidP="000522DC">
            <w:pPr>
              <w:pStyle w:val="23"/>
              <w:shd w:val="clear" w:color="auto" w:fill="auto"/>
              <w:spacing w:before="0" w:after="0" w:line="274" w:lineRule="exact"/>
              <w:jc w:val="center"/>
            </w:pPr>
            <w:r>
              <w:rPr>
                <w:rStyle w:val="212pt"/>
                <w:rFonts w:eastAsiaTheme="minorHAnsi"/>
              </w:rPr>
              <w:t>грудня</w:t>
            </w:r>
          </w:p>
        </w:tc>
      </w:tr>
      <w:tr w:rsidR="000522DC" w:rsidRPr="003A0DFD" w:rsidTr="000522DC">
        <w:trPr>
          <w:trHeight w:val="420"/>
        </w:trPr>
        <w:tc>
          <w:tcPr>
            <w:tcW w:w="7621" w:type="dxa"/>
          </w:tcPr>
          <w:p w:rsidR="000522DC" w:rsidRPr="000522DC" w:rsidRDefault="000522DC" w:rsidP="000522DC">
            <w:pPr>
              <w:pStyle w:val="xl24"/>
              <w:tabs>
                <w:tab w:val="left" w:pos="8544"/>
              </w:tabs>
              <w:autoSpaceDE w:val="0"/>
              <w:autoSpaceDN w:val="0"/>
              <w:spacing w:before="0" w:after="0"/>
              <w:ind w:right="-113"/>
              <w:rPr>
                <w:szCs w:val="24"/>
              </w:rPr>
            </w:pPr>
            <w:r w:rsidRPr="000522DC">
              <w:rPr>
                <w:szCs w:val="24"/>
              </w:rPr>
              <w:t>1</w:t>
            </w:r>
          </w:p>
        </w:tc>
        <w:tc>
          <w:tcPr>
            <w:tcW w:w="6804" w:type="dxa"/>
          </w:tcPr>
          <w:p w:rsidR="000522DC" w:rsidRPr="000522DC" w:rsidRDefault="000522DC" w:rsidP="000522DC">
            <w:pPr>
              <w:jc w:val="center"/>
            </w:pPr>
            <w:r w:rsidRPr="000522DC">
              <w:t>2</w:t>
            </w:r>
          </w:p>
        </w:tc>
        <w:tc>
          <w:tcPr>
            <w:tcW w:w="1134" w:type="dxa"/>
          </w:tcPr>
          <w:p w:rsidR="000522DC" w:rsidRPr="000522DC" w:rsidRDefault="000522DC" w:rsidP="000522DC">
            <w:pPr>
              <w:pStyle w:val="a7"/>
              <w:spacing w:before="0"/>
              <w:ind w:firstLine="0"/>
              <w:jc w:val="center"/>
              <w:rPr>
                <w:rFonts w:ascii="Times New Roman" w:hAnsi="Times New Roman"/>
                <w:sz w:val="24"/>
                <w:szCs w:val="24"/>
              </w:rPr>
            </w:pPr>
            <w:r w:rsidRPr="000522DC">
              <w:rPr>
                <w:rFonts w:ascii="Times New Roman" w:hAnsi="Times New Roman"/>
                <w:sz w:val="24"/>
                <w:szCs w:val="24"/>
              </w:rPr>
              <w:t>3</w:t>
            </w:r>
          </w:p>
        </w:tc>
      </w:tr>
      <w:tr w:rsidR="000522DC" w:rsidRPr="003A0DFD" w:rsidTr="00F33C0C">
        <w:trPr>
          <w:trHeight w:val="256"/>
        </w:trPr>
        <w:tc>
          <w:tcPr>
            <w:tcW w:w="7621" w:type="dxa"/>
          </w:tcPr>
          <w:p w:rsidR="000522DC" w:rsidRPr="00493BCE" w:rsidRDefault="000522DC" w:rsidP="000522DC">
            <w:pPr>
              <w:pStyle w:val="a7"/>
              <w:spacing w:before="0"/>
              <w:ind w:firstLine="0"/>
              <w:rPr>
                <w:rFonts w:ascii="Times New Roman" w:hAnsi="Times New Roman"/>
                <w:sz w:val="24"/>
                <w:szCs w:val="24"/>
              </w:rPr>
            </w:pPr>
            <w:r>
              <w:rPr>
                <w:rFonts w:ascii="Times New Roman" w:hAnsi="Times New Roman"/>
                <w:sz w:val="24"/>
                <w:szCs w:val="24"/>
              </w:rPr>
              <w:lastRenderedPageBreak/>
              <w:t>4</w:t>
            </w:r>
            <w:r w:rsidRPr="00493BCE">
              <w:rPr>
                <w:rFonts w:ascii="Times New Roman" w:hAnsi="Times New Roman"/>
                <w:sz w:val="24"/>
                <w:szCs w:val="24"/>
              </w:rPr>
              <w:t>)  просвітницької роботи</w:t>
            </w:r>
            <w:r>
              <w:rPr>
                <w:rFonts w:ascii="Times New Roman" w:hAnsi="Times New Roman"/>
                <w:sz w:val="24"/>
                <w:szCs w:val="24"/>
              </w:rPr>
              <w:t xml:space="preserve"> </w:t>
            </w:r>
            <w:r w:rsidRPr="00493BCE">
              <w:rPr>
                <w:rFonts w:ascii="Times New Roman" w:hAnsi="Times New Roman"/>
                <w:sz w:val="24"/>
                <w:szCs w:val="24"/>
              </w:rPr>
              <w:t>серед населення із запобігання виникненню</w:t>
            </w:r>
            <w:r>
              <w:rPr>
                <w:rFonts w:ascii="Times New Roman" w:hAnsi="Times New Roman"/>
                <w:sz w:val="24"/>
                <w:szCs w:val="24"/>
              </w:rPr>
              <w:t>:</w:t>
            </w:r>
          </w:p>
        </w:tc>
        <w:tc>
          <w:tcPr>
            <w:tcW w:w="6804" w:type="dxa"/>
          </w:tcPr>
          <w:p w:rsidR="000522DC" w:rsidRPr="002132C3" w:rsidRDefault="000522DC" w:rsidP="000522DC">
            <w:pPr>
              <w:pStyle w:val="1"/>
              <w:spacing w:before="0" w:after="0"/>
              <w:outlineLvl w:val="0"/>
              <w:rPr>
                <w:rFonts w:ascii="Times New Roman" w:hAnsi="Times New Roman"/>
                <w:b w:val="0"/>
                <w:spacing w:val="-8"/>
                <w:sz w:val="24"/>
                <w:szCs w:val="24"/>
                <w:lang w:val="uk-UA"/>
              </w:rPr>
            </w:pPr>
          </w:p>
        </w:tc>
        <w:tc>
          <w:tcPr>
            <w:tcW w:w="1134" w:type="dxa"/>
            <w:vMerge w:val="restart"/>
          </w:tcPr>
          <w:p w:rsidR="000522DC" w:rsidRPr="00493BCE" w:rsidRDefault="000522DC" w:rsidP="00B023D6">
            <w:pPr>
              <w:pStyle w:val="a7"/>
              <w:spacing w:before="0"/>
              <w:ind w:firstLine="0"/>
              <w:jc w:val="center"/>
              <w:rPr>
                <w:rFonts w:ascii="Times New Roman" w:hAnsi="Times New Roman"/>
                <w:sz w:val="24"/>
                <w:szCs w:val="24"/>
              </w:rPr>
            </w:pPr>
            <w:r w:rsidRPr="00493BCE">
              <w:rPr>
                <w:rFonts w:ascii="Times New Roman" w:hAnsi="Times New Roman"/>
                <w:sz w:val="24"/>
                <w:szCs w:val="24"/>
              </w:rPr>
              <w:t xml:space="preserve">до </w:t>
            </w:r>
            <w:r>
              <w:rPr>
                <w:rFonts w:ascii="Times New Roman" w:hAnsi="Times New Roman"/>
                <w:sz w:val="24"/>
                <w:szCs w:val="24"/>
              </w:rPr>
              <w:t>10</w:t>
            </w:r>
            <w:r w:rsidRPr="00493BCE">
              <w:rPr>
                <w:rFonts w:ascii="Times New Roman" w:hAnsi="Times New Roman"/>
                <w:sz w:val="24"/>
                <w:szCs w:val="24"/>
              </w:rPr>
              <w:t xml:space="preserve"> грудня</w:t>
            </w:r>
          </w:p>
        </w:tc>
      </w:tr>
      <w:tr w:rsidR="000522DC" w:rsidRPr="00BB61EA" w:rsidTr="00F33C0C">
        <w:trPr>
          <w:trHeight w:val="374"/>
        </w:trPr>
        <w:tc>
          <w:tcPr>
            <w:tcW w:w="7621" w:type="dxa"/>
          </w:tcPr>
          <w:p w:rsidR="000522DC" w:rsidRDefault="000522DC" w:rsidP="000522DC">
            <w:pPr>
              <w:pStyle w:val="a7"/>
              <w:ind w:firstLine="0"/>
              <w:jc w:val="both"/>
              <w:rPr>
                <w:rFonts w:ascii="Times New Roman" w:hAnsi="Times New Roman"/>
                <w:sz w:val="24"/>
                <w:szCs w:val="24"/>
              </w:rPr>
            </w:pPr>
            <w:r>
              <w:rPr>
                <w:rFonts w:ascii="Times New Roman" w:hAnsi="Times New Roman"/>
                <w:sz w:val="24"/>
                <w:szCs w:val="24"/>
              </w:rPr>
              <w:t>НС пов’язаних із небезпечними інфекційними захворюваннями, масовими неінфекційними захворюваннями (отруєннями)</w:t>
            </w:r>
          </w:p>
        </w:tc>
        <w:tc>
          <w:tcPr>
            <w:tcW w:w="6804" w:type="dxa"/>
          </w:tcPr>
          <w:p w:rsidR="000522DC" w:rsidRPr="00BB61EA" w:rsidRDefault="006B6199" w:rsidP="000522DC">
            <w:pPr>
              <w:pStyle w:val="1"/>
              <w:spacing w:before="0" w:after="0"/>
              <w:jc w:val="both"/>
              <w:outlineLvl w:val="0"/>
              <w:rPr>
                <w:rFonts w:ascii="Times New Roman" w:hAnsi="Times New Roman"/>
                <w:b w:val="0"/>
                <w:spacing w:val="-8"/>
                <w:sz w:val="24"/>
                <w:szCs w:val="24"/>
                <w:lang w:val="uk-UA"/>
              </w:rPr>
            </w:pPr>
            <w:r>
              <w:rPr>
                <w:rFonts w:ascii="Times New Roman" w:hAnsi="Times New Roman"/>
                <w:b w:val="0"/>
                <w:spacing w:val="-10"/>
                <w:sz w:val="24"/>
                <w:szCs w:val="24"/>
                <w:shd w:val="clear" w:color="auto" w:fill="FFFFFF"/>
                <w:lang w:val="uk-UA"/>
              </w:rPr>
              <w:t>Володимирс</w:t>
            </w:r>
            <w:r w:rsidR="000522DC" w:rsidRPr="0014420E">
              <w:rPr>
                <w:rFonts w:ascii="Times New Roman" w:hAnsi="Times New Roman"/>
                <w:b w:val="0"/>
                <w:spacing w:val="-10"/>
                <w:sz w:val="24"/>
                <w:szCs w:val="24"/>
                <w:shd w:val="clear" w:color="auto" w:fill="FFFFFF"/>
                <w:lang w:val="uk-UA"/>
              </w:rPr>
              <w:t>ьке</w:t>
            </w:r>
            <w:r w:rsidR="000522DC" w:rsidRPr="0014420E">
              <w:rPr>
                <w:rFonts w:ascii="Times New Roman" w:hAnsi="Times New Roman"/>
                <w:spacing w:val="-10"/>
                <w:sz w:val="24"/>
                <w:szCs w:val="24"/>
                <w:shd w:val="clear" w:color="auto" w:fill="FFFFFF"/>
                <w:lang w:val="uk-UA"/>
              </w:rPr>
              <w:t xml:space="preserve"> </w:t>
            </w:r>
            <w:r w:rsidR="000522DC">
              <w:rPr>
                <w:rFonts w:ascii="Times New Roman" w:hAnsi="Times New Roman"/>
                <w:b w:val="0"/>
                <w:spacing w:val="-8"/>
                <w:sz w:val="24"/>
                <w:szCs w:val="24"/>
                <w:lang w:val="uk-UA"/>
              </w:rPr>
              <w:t xml:space="preserve">РУ </w:t>
            </w:r>
            <w:r w:rsidR="000522DC" w:rsidRPr="00BB61EA">
              <w:rPr>
                <w:rFonts w:ascii="Times New Roman" w:hAnsi="Times New Roman"/>
                <w:b w:val="0"/>
                <w:spacing w:val="-8"/>
                <w:sz w:val="24"/>
                <w:szCs w:val="24"/>
                <w:lang w:val="uk-UA"/>
              </w:rPr>
              <w:t>ГУ Державної служби України з надзвичайних ситуацій в області</w:t>
            </w:r>
            <w:r w:rsidR="000522DC">
              <w:rPr>
                <w:rFonts w:ascii="Times New Roman" w:hAnsi="Times New Roman"/>
                <w:b w:val="0"/>
                <w:spacing w:val="-8"/>
                <w:sz w:val="24"/>
                <w:szCs w:val="24"/>
                <w:lang w:val="uk-UA"/>
              </w:rPr>
              <w:t xml:space="preserve">, </w:t>
            </w:r>
            <w:r>
              <w:rPr>
                <w:rFonts w:ascii="Times New Roman" w:hAnsi="Times New Roman"/>
                <w:b w:val="0"/>
                <w:spacing w:val="-8"/>
                <w:sz w:val="24"/>
                <w:szCs w:val="24"/>
                <w:lang w:val="uk-UA"/>
              </w:rPr>
              <w:t>Володимир</w:t>
            </w:r>
            <w:r w:rsidR="000522DC">
              <w:rPr>
                <w:rFonts w:ascii="Times New Roman" w:hAnsi="Times New Roman"/>
                <w:b w:val="0"/>
                <w:spacing w:val="-8"/>
                <w:sz w:val="24"/>
                <w:szCs w:val="24"/>
                <w:lang w:val="uk-UA"/>
              </w:rPr>
              <w:t>ське РУ ГУ держпродспоживслужби,</w:t>
            </w:r>
            <w:r w:rsidR="000522DC" w:rsidRPr="00426E03">
              <w:rPr>
                <w:rStyle w:val="22"/>
                <w:rFonts w:ascii="Times New Roman" w:hAnsi="Times New Roman"/>
                <w:spacing w:val="-10"/>
                <w:sz w:val="24"/>
                <w:szCs w:val="24"/>
                <w:lang w:val="uk-UA"/>
              </w:rPr>
              <w:t xml:space="preserve"> </w:t>
            </w:r>
            <w:r w:rsidR="000522DC" w:rsidRPr="00BB61EA">
              <w:rPr>
                <w:rStyle w:val="22"/>
                <w:rFonts w:ascii="Times New Roman" w:hAnsi="Times New Roman"/>
                <w:b w:val="0"/>
                <w:spacing w:val="-10"/>
                <w:sz w:val="24"/>
                <w:szCs w:val="24"/>
                <w:lang w:val="uk-UA"/>
              </w:rPr>
              <w:t>сектор з питань оборонної роботи, цивільного захисту та взаємодії з правоохоронними органами райдержадміністрації</w:t>
            </w:r>
            <w:r w:rsidR="000522DC">
              <w:rPr>
                <w:rStyle w:val="22"/>
                <w:rFonts w:ascii="Times New Roman" w:hAnsi="Times New Roman"/>
                <w:b w:val="0"/>
                <w:spacing w:val="-10"/>
                <w:sz w:val="24"/>
                <w:szCs w:val="24"/>
                <w:lang w:val="uk-UA"/>
              </w:rPr>
              <w:t>, територіальні громади</w:t>
            </w:r>
          </w:p>
        </w:tc>
        <w:tc>
          <w:tcPr>
            <w:tcW w:w="1134" w:type="dxa"/>
            <w:vMerge/>
          </w:tcPr>
          <w:p w:rsidR="000522DC" w:rsidRPr="00493BCE" w:rsidRDefault="000522DC" w:rsidP="000522DC">
            <w:pPr>
              <w:pStyle w:val="a7"/>
              <w:spacing w:before="0"/>
              <w:ind w:firstLine="0"/>
              <w:jc w:val="center"/>
              <w:rPr>
                <w:rFonts w:ascii="Times New Roman" w:hAnsi="Times New Roman"/>
                <w:sz w:val="24"/>
                <w:szCs w:val="24"/>
              </w:rPr>
            </w:pPr>
          </w:p>
        </w:tc>
      </w:tr>
      <w:tr w:rsidR="000522DC" w:rsidRPr="00BD0264" w:rsidTr="00F33C0C">
        <w:tc>
          <w:tcPr>
            <w:tcW w:w="7621" w:type="dxa"/>
          </w:tcPr>
          <w:p w:rsidR="000522DC" w:rsidRDefault="006B6199" w:rsidP="000522DC">
            <w:pPr>
              <w:pStyle w:val="a7"/>
              <w:spacing w:before="0"/>
              <w:ind w:firstLine="0"/>
              <w:rPr>
                <w:rFonts w:ascii="Times New Roman" w:hAnsi="Times New Roman"/>
                <w:sz w:val="24"/>
                <w:szCs w:val="24"/>
              </w:rPr>
            </w:pPr>
            <w:r>
              <w:rPr>
                <w:rFonts w:ascii="Times New Roman" w:hAnsi="Times New Roman"/>
                <w:sz w:val="24"/>
                <w:szCs w:val="24"/>
                <w:shd w:val="clear" w:color="auto" w:fill="FFFFFF"/>
              </w:rPr>
              <w:t>Питань цивільног</w:t>
            </w:r>
            <w:r w:rsidR="00B023D6">
              <w:rPr>
                <w:rFonts w:ascii="Times New Roman" w:hAnsi="Times New Roman"/>
                <w:sz w:val="24"/>
                <w:szCs w:val="24"/>
                <w:shd w:val="clear" w:color="auto" w:fill="FFFFFF"/>
              </w:rPr>
              <w:t>о захисту в умовах воєнного стан</w:t>
            </w:r>
            <w:r>
              <w:rPr>
                <w:rFonts w:ascii="Times New Roman" w:hAnsi="Times New Roman"/>
                <w:sz w:val="24"/>
                <w:szCs w:val="24"/>
                <w:shd w:val="clear" w:color="auto" w:fill="FFFFFF"/>
              </w:rPr>
              <w:t>у</w:t>
            </w:r>
          </w:p>
        </w:tc>
        <w:tc>
          <w:tcPr>
            <w:tcW w:w="6804" w:type="dxa"/>
          </w:tcPr>
          <w:p w:rsidR="000522DC" w:rsidRPr="002132C3" w:rsidRDefault="000522DC" w:rsidP="006B6199">
            <w:pPr>
              <w:pStyle w:val="1"/>
              <w:spacing w:before="0" w:after="0"/>
              <w:jc w:val="both"/>
              <w:outlineLvl w:val="0"/>
              <w:rPr>
                <w:rFonts w:ascii="Times New Roman" w:hAnsi="Times New Roman"/>
                <w:b w:val="0"/>
                <w:spacing w:val="-8"/>
                <w:sz w:val="24"/>
                <w:szCs w:val="24"/>
                <w:lang w:val="uk-UA"/>
              </w:rPr>
            </w:pPr>
            <w:r w:rsidRPr="0014420E">
              <w:rPr>
                <w:rFonts w:ascii="Times New Roman" w:hAnsi="Times New Roman"/>
                <w:b w:val="0"/>
                <w:spacing w:val="-10"/>
                <w:sz w:val="24"/>
                <w:szCs w:val="24"/>
                <w:shd w:val="clear" w:color="auto" w:fill="FFFFFF"/>
                <w:lang w:val="uk-UA"/>
              </w:rPr>
              <w:t>Володимир-Волинське</w:t>
            </w:r>
            <w:r w:rsidRPr="0014420E">
              <w:rPr>
                <w:rFonts w:ascii="Times New Roman" w:hAnsi="Times New Roman"/>
                <w:spacing w:val="-10"/>
                <w:sz w:val="24"/>
                <w:szCs w:val="24"/>
                <w:shd w:val="clear" w:color="auto" w:fill="FFFFFF"/>
                <w:lang w:val="uk-UA"/>
              </w:rPr>
              <w:t xml:space="preserve"> </w:t>
            </w:r>
            <w:r>
              <w:rPr>
                <w:rFonts w:ascii="Times New Roman" w:hAnsi="Times New Roman"/>
                <w:b w:val="0"/>
                <w:spacing w:val="-8"/>
                <w:sz w:val="24"/>
                <w:szCs w:val="24"/>
                <w:lang w:val="uk-UA"/>
              </w:rPr>
              <w:t xml:space="preserve">РУ </w:t>
            </w:r>
            <w:r w:rsidRPr="002132C3">
              <w:rPr>
                <w:rFonts w:ascii="Times New Roman" w:hAnsi="Times New Roman"/>
                <w:b w:val="0"/>
                <w:spacing w:val="-8"/>
                <w:sz w:val="24"/>
                <w:szCs w:val="24"/>
                <w:lang w:val="uk-UA"/>
              </w:rPr>
              <w:t>Г</w:t>
            </w:r>
            <w:r>
              <w:rPr>
                <w:rFonts w:ascii="Times New Roman" w:hAnsi="Times New Roman"/>
                <w:b w:val="0"/>
                <w:spacing w:val="-8"/>
                <w:sz w:val="24"/>
                <w:szCs w:val="24"/>
                <w:lang w:val="uk-UA"/>
              </w:rPr>
              <w:t>У</w:t>
            </w:r>
            <w:r w:rsidRPr="002132C3">
              <w:rPr>
                <w:rStyle w:val="rvts0"/>
                <w:rFonts w:ascii="Times New Roman" w:hAnsi="Times New Roman"/>
                <w:b w:val="0"/>
                <w:spacing w:val="-8"/>
                <w:sz w:val="24"/>
                <w:szCs w:val="24"/>
                <w:shd w:val="clear" w:color="auto" w:fill="FFFFFF"/>
                <w:lang w:val="uk-UA"/>
              </w:rPr>
              <w:t xml:space="preserve"> Державної служби України з надзвичайних ситуацій</w:t>
            </w:r>
            <w:r w:rsidRPr="002132C3">
              <w:rPr>
                <w:rFonts w:ascii="Times New Roman" w:hAnsi="Times New Roman"/>
                <w:b w:val="0"/>
                <w:spacing w:val="-8"/>
                <w:sz w:val="24"/>
                <w:szCs w:val="24"/>
                <w:lang w:val="uk-UA"/>
              </w:rPr>
              <w:t xml:space="preserve"> в області,</w:t>
            </w:r>
            <w:r>
              <w:rPr>
                <w:rFonts w:ascii="Times New Roman" w:hAnsi="Times New Roman"/>
                <w:b w:val="0"/>
                <w:spacing w:val="-8"/>
                <w:sz w:val="24"/>
                <w:szCs w:val="24"/>
                <w:lang w:val="uk-UA"/>
              </w:rPr>
              <w:t xml:space="preserve"> сектор </w:t>
            </w:r>
            <w:r w:rsidRPr="00BD0264">
              <w:rPr>
                <w:rFonts w:ascii="Times New Roman" w:hAnsi="Times New Roman"/>
                <w:b w:val="0"/>
                <w:sz w:val="24"/>
                <w:szCs w:val="24"/>
                <w:lang w:val="uk-UA"/>
              </w:rPr>
              <w:t xml:space="preserve">з питань </w:t>
            </w:r>
            <w:r>
              <w:rPr>
                <w:rFonts w:ascii="Times New Roman" w:hAnsi="Times New Roman"/>
                <w:b w:val="0"/>
                <w:sz w:val="24"/>
                <w:szCs w:val="24"/>
                <w:lang w:val="uk-UA"/>
              </w:rPr>
              <w:t xml:space="preserve">оборонної роботи, </w:t>
            </w:r>
            <w:r w:rsidRPr="00BD0264">
              <w:rPr>
                <w:rFonts w:ascii="Times New Roman" w:hAnsi="Times New Roman"/>
                <w:b w:val="0"/>
                <w:sz w:val="24"/>
                <w:szCs w:val="24"/>
                <w:lang w:val="uk-UA"/>
              </w:rPr>
              <w:t>цивільного захисту</w:t>
            </w:r>
            <w:r>
              <w:rPr>
                <w:rFonts w:ascii="Times New Roman" w:hAnsi="Times New Roman"/>
                <w:b w:val="0"/>
                <w:sz w:val="24"/>
                <w:szCs w:val="24"/>
                <w:lang w:val="uk-UA"/>
              </w:rPr>
              <w:t xml:space="preserve"> та взаємодії з правоохоронними органами рай</w:t>
            </w:r>
            <w:r w:rsidRPr="00BD0264">
              <w:rPr>
                <w:rFonts w:ascii="Times New Roman" w:hAnsi="Times New Roman"/>
                <w:b w:val="0"/>
                <w:sz w:val="24"/>
                <w:szCs w:val="24"/>
                <w:lang w:val="uk-UA"/>
              </w:rPr>
              <w:t>держадміністрації,</w:t>
            </w:r>
            <w:r w:rsidRPr="00BD0264">
              <w:rPr>
                <w:rFonts w:ascii="Times New Roman" w:hAnsi="Times New Roman"/>
                <w:b w:val="0"/>
                <w:spacing w:val="-8"/>
                <w:sz w:val="24"/>
                <w:szCs w:val="24"/>
                <w:lang w:val="uk-UA"/>
              </w:rPr>
              <w:t xml:space="preserve">  </w:t>
            </w:r>
            <w:r>
              <w:rPr>
                <w:rStyle w:val="rvts0"/>
                <w:rFonts w:ascii="Times New Roman" w:hAnsi="Times New Roman"/>
                <w:b w:val="0"/>
                <w:color w:val="000000"/>
                <w:sz w:val="24"/>
                <w:szCs w:val="24"/>
                <w:shd w:val="clear" w:color="auto" w:fill="FFFFFF"/>
                <w:lang w:val="uk-UA"/>
              </w:rPr>
              <w:t>н</w:t>
            </w:r>
            <w:r w:rsidRPr="00BD0264">
              <w:rPr>
                <w:rStyle w:val="rvts0"/>
                <w:rFonts w:ascii="Times New Roman" w:hAnsi="Times New Roman"/>
                <w:b w:val="0"/>
                <w:color w:val="000000"/>
                <w:sz w:val="24"/>
                <w:szCs w:val="24"/>
                <w:shd w:val="clear" w:color="auto" w:fill="FFFFFF"/>
                <w:lang w:val="uk-UA"/>
              </w:rPr>
              <w:t xml:space="preserve">авчально-методичний центр цивільного захисту та безпеки життєдіяльності </w:t>
            </w:r>
            <w:r w:rsidRPr="002132C3">
              <w:rPr>
                <w:rFonts w:ascii="Times New Roman" w:hAnsi="Times New Roman"/>
                <w:b w:val="0"/>
                <w:spacing w:val="-8"/>
                <w:sz w:val="24"/>
                <w:szCs w:val="24"/>
                <w:shd w:val="clear" w:color="auto" w:fill="FFFFFF"/>
                <w:lang w:val="uk-UA"/>
              </w:rPr>
              <w:t xml:space="preserve"> </w:t>
            </w:r>
          </w:p>
        </w:tc>
        <w:tc>
          <w:tcPr>
            <w:tcW w:w="1134" w:type="dxa"/>
            <w:vMerge/>
          </w:tcPr>
          <w:p w:rsidR="000522DC" w:rsidRPr="00493BCE" w:rsidRDefault="000522DC" w:rsidP="000522DC">
            <w:pPr>
              <w:pStyle w:val="a7"/>
              <w:spacing w:before="0"/>
              <w:ind w:firstLine="0"/>
              <w:jc w:val="center"/>
              <w:rPr>
                <w:rFonts w:ascii="Times New Roman" w:hAnsi="Times New Roman"/>
                <w:sz w:val="24"/>
                <w:szCs w:val="24"/>
              </w:rPr>
            </w:pPr>
          </w:p>
        </w:tc>
      </w:tr>
      <w:tr w:rsidR="000522DC" w:rsidRPr="003E691C" w:rsidTr="00F33C0C">
        <w:tc>
          <w:tcPr>
            <w:tcW w:w="7621" w:type="dxa"/>
          </w:tcPr>
          <w:p w:rsidR="000522DC" w:rsidRPr="00482435" w:rsidRDefault="000522DC" w:rsidP="000522DC">
            <w:pPr>
              <w:pStyle w:val="a3"/>
            </w:pPr>
            <w:r w:rsidRPr="00482435">
              <w:t>Надання практично</w:t>
            </w:r>
            <w:r>
              <w:t>ї</w:t>
            </w:r>
            <w:r w:rsidRPr="00482435">
              <w:t xml:space="preserve"> </w:t>
            </w:r>
            <w:r>
              <w:t>та методичної допомоги територіальним громадам щодо питань</w:t>
            </w:r>
            <w:r w:rsidRPr="00482435">
              <w:t xml:space="preserve"> організації заходів цивільного захисту, створення та функціонування місцевої та добровільної пожежної охорони</w:t>
            </w:r>
          </w:p>
        </w:tc>
        <w:tc>
          <w:tcPr>
            <w:tcW w:w="6804" w:type="dxa"/>
          </w:tcPr>
          <w:p w:rsidR="000522DC" w:rsidRPr="00482435" w:rsidRDefault="000522DC" w:rsidP="000522DC">
            <w:pPr>
              <w:pStyle w:val="a3"/>
            </w:pPr>
            <w:r>
              <w:rPr>
                <w:rStyle w:val="rvts0"/>
                <w:shd w:val="clear" w:color="auto" w:fill="FFFFFF"/>
              </w:rPr>
              <w:t xml:space="preserve">РУ </w:t>
            </w:r>
            <w:r w:rsidRPr="00482435">
              <w:rPr>
                <w:rStyle w:val="rvts0"/>
                <w:shd w:val="clear" w:color="auto" w:fill="FFFFFF"/>
              </w:rPr>
              <w:t>Г</w:t>
            </w:r>
            <w:r>
              <w:rPr>
                <w:rStyle w:val="rvts0"/>
                <w:shd w:val="clear" w:color="auto" w:fill="FFFFFF"/>
              </w:rPr>
              <w:t>У</w:t>
            </w:r>
            <w:r w:rsidRPr="00482435">
              <w:rPr>
                <w:rStyle w:val="rvts0"/>
                <w:shd w:val="clear" w:color="auto" w:fill="FFFFFF"/>
              </w:rPr>
              <w:t xml:space="preserve"> Державної служби України з надзвичайних ситуацій</w:t>
            </w:r>
            <w:r>
              <w:t xml:space="preserve"> в області, сектор</w:t>
            </w:r>
            <w:r w:rsidRPr="00482435">
              <w:t xml:space="preserve"> з питань </w:t>
            </w:r>
            <w:r>
              <w:t xml:space="preserve">оборонної роботи, </w:t>
            </w:r>
            <w:r w:rsidRPr="00482435">
              <w:t>цивільного захисту</w:t>
            </w:r>
            <w:r>
              <w:t xml:space="preserve"> та взаємодії з правоохоронними органами рай</w:t>
            </w:r>
            <w:r w:rsidRPr="00482435">
              <w:t>держадміністрації</w:t>
            </w:r>
          </w:p>
        </w:tc>
        <w:tc>
          <w:tcPr>
            <w:tcW w:w="1134" w:type="dxa"/>
          </w:tcPr>
          <w:p w:rsidR="000522DC" w:rsidRPr="00482435" w:rsidRDefault="00B023D6" w:rsidP="00E03E0B">
            <w:pPr>
              <w:pStyle w:val="a3"/>
              <w:jc w:val="center"/>
            </w:pPr>
            <w:r>
              <w:t>п</w:t>
            </w:r>
            <w:r w:rsidR="000522DC" w:rsidRPr="00482435">
              <w:t>ротя</w:t>
            </w:r>
            <w:r w:rsidR="00E03E0B">
              <w:t>-</w:t>
            </w:r>
            <w:r w:rsidR="000522DC" w:rsidRPr="00482435">
              <w:t>го</w:t>
            </w:r>
            <w:r>
              <w:t>м</w:t>
            </w:r>
            <w:r w:rsidR="000522DC" w:rsidRPr="00482435">
              <w:t xml:space="preserve"> року</w:t>
            </w:r>
          </w:p>
        </w:tc>
      </w:tr>
      <w:tr w:rsidR="000522DC" w:rsidRPr="003A0DFD" w:rsidTr="00F33C0C">
        <w:tc>
          <w:tcPr>
            <w:tcW w:w="7621" w:type="dxa"/>
          </w:tcPr>
          <w:p w:rsidR="000522DC" w:rsidRPr="00493BCE" w:rsidRDefault="000522DC" w:rsidP="006B6199">
            <w:pPr>
              <w:pStyle w:val="a7"/>
              <w:spacing w:before="0"/>
              <w:ind w:firstLine="0"/>
              <w:jc w:val="both"/>
              <w:rPr>
                <w:rFonts w:ascii="Times New Roman" w:hAnsi="Times New Roman"/>
                <w:sz w:val="24"/>
                <w:szCs w:val="24"/>
              </w:rPr>
            </w:pPr>
            <w:r>
              <w:rPr>
                <w:rFonts w:ascii="Times New Roman" w:hAnsi="Times New Roman"/>
                <w:sz w:val="24"/>
                <w:szCs w:val="24"/>
              </w:rPr>
              <w:t> </w:t>
            </w:r>
            <w:r w:rsidRPr="00493BCE">
              <w:rPr>
                <w:rFonts w:ascii="Times New Roman" w:hAnsi="Times New Roman"/>
                <w:sz w:val="24"/>
                <w:szCs w:val="24"/>
              </w:rPr>
              <w:t xml:space="preserve">Створення циклу </w:t>
            </w:r>
            <w:r>
              <w:rPr>
                <w:rFonts w:ascii="Times New Roman" w:hAnsi="Times New Roman"/>
                <w:sz w:val="24"/>
                <w:szCs w:val="24"/>
              </w:rPr>
              <w:t>Інтернет-публікацій</w:t>
            </w:r>
            <w:r w:rsidRPr="00493BCE">
              <w:rPr>
                <w:rFonts w:ascii="Times New Roman" w:hAnsi="Times New Roman"/>
                <w:sz w:val="24"/>
                <w:szCs w:val="24"/>
              </w:rPr>
              <w:t>, соціальної реклами з основ безпеки життєдіяльності, зокрема з урахуванням потреб осіб з інвалідністю</w:t>
            </w:r>
          </w:p>
        </w:tc>
        <w:tc>
          <w:tcPr>
            <w:tcW w:w="6804" w:type="dxa"/>
          </w:tcPr>
          <w:p w:rsidR="000522DC" w:rsidRPr="003E691C" w:rsidRDefault="000522DC" w:rsidP="000522DC">
            <w:pPr>
              <w:pStyle w:val="a7"/>
              <w:spacing w:before="0"/>
              <w:ind w:firstLine="0"/>
              <w:jc w:val="both"/>
              <w:rPr>
                <w:rFonts w:ascii="Times New Roman" w:hAnsi="Times New Roman"/>
                <w:sz w:val="24"/>
                <w:szCs w:val="24"/>
              </w:rPr>
            </w:pPr>
            <w:r>
              <w:rPr>
                <w:rStyle w:val="rvts0"/>
                <w:rFonts w:ascii="Times New Roman" w:hAnsi="Times New Roman"/>
                <w:sz w:val="24"/>
                <w:szCs w:val="24"/>
                <w:shd w:val="clear" w:color="auto" w:fill="FFFFFF"/>
              </w:rPr>
              <w:t xml:space="preserve">відділ інформаційної та внутрішньої політики райдержадміністрації, </w:t>
            </w:r>
            <w:r w:rsidR="006B6199">
              <w:rPr>
                <w:rFonts w:ascii="Times New Roman" w:hAnsi="Times New Roman"/>
                <w:spacing w:val="-10"/>
                <w:sz w:val="24"/>
                <w:szCs w:val="24"/>
                <w:shd w:val="clear" w:color="auto" w:fill="FFFFFF"/>
              </w:rPr>
              <w:t>Володимир</w:t>
            </w:r>
            <w:r>
              <w:rPr>
                <w:rFonts w:ascii="Times New Roman" w:hAnsi="Times New Roman"/>
                <w:spacing w:val="-10"/>
                <w:sz w:val="24"/>
                <w:szCs w:val="24"/>
                <w:shd w:val="clear" w:color="auto" w:fill="FFFFFF"/>
              </w:rPr>
              <w:t>ське</w:t>
            </w:r>
            <w:r>
              <w:rPr>
                <w:rStyle w:val="rvts0"/>
                <w:rFonts w:ascii="Times New Roman" w:hAnsi="Times New Roman"/>
                <w:sz w:val="24"/>
                <w:szCs w:val="24"/>
                <w:shd w:val="clear" w:color="auto" w:fill="FFFFFF"/>
              </w:rPr>
              <w:t xml:space="preserve"> РУ </w:t>
            </w:r>
            <w:r w:rsidRPr="003E691C">
              <w:rPr>
                <w:rStyle w:val="rvts0"/>
                <w:rFonts w:ascii="Times New Roman" w:hAnsi="Times New Roman"/>
                <w:sz w:val="24"/>
                <w:szCs w:val="24"/>
                <w:shd w:val="clear" w:color="auto" w:fill="FFFFFF"/>
              </w:rPr>
              <w:t>Г</w:t>
            </w:r>
            <w:r>
              <w:rPr>
                <w:rStyle w:val="rvts0"/>
                <w:rFonts w:ascii="Times New Roman" w:hAnsi="Times New Roman"/>
                <w:sz w:val="24"/>
                <w:szCs w:val="24"/>
                <w:shd w:val="clear" w:color="auto" w:fill="FFFFFF"/>
              </w:rPr>
              <w:t>У</w:t>
            </w:r>
            <w:r w:rsidRPr="003E691C">
              <w:rPr>
                <w:rStyle w:val="rvts0"/>
                <w:rFonts w:ascii="Times New Roman" w:hAnsi="Times New Roman"/>
                <w:sz w:val="24"/>
                <w:szCs w:val="24"/>
                <w:shd w:val="clear" w:color="auto" w:fill="FFFFFF"/>
              </w:rPr>
              <w:t xml:space="preserve"> Державної служби України з надзвичайних ситуацій</w:t>
            </w:r>
            <w:r w:rsidRPr="003E691C">
              <w:rPr>
                <w:rFonts w:ascii="Times New Roman" w:hAnsi="Times New Roman"/>
                <w:sz w:val="24"/>
                <w:szCs w:val="24"/>
              </w:rPr>
              <w:t xml:space="preserve"> в області, навчально-методичний центр цивільного захисту та безпеки життєдіяльності</w:t>
            </w:r>
          </w:p>
        </w:tc>
        <w:tc>
          <w:tcPr>
            <w:tcW w:w="1134" w:type="dxa"/>
          </w:tcPr>
          <w:p w:rsidR="000522DC" w:rsidRPr="00493BCE" w:rsidRDefault="000522DC" w:rsidP="00E03E0B">
            <w:pPr>
              <w:pStyle w:val="a7"/>
              <w:snapToGrid w:val="0"/>
              <w:spacing w:before="0"/>
              <w:ind w:firstLine="0"/>
              <w:jc w:val="center"/>
              <w:rPr>
                <w:rFonts w:ascii="Times New Roman" w:hAnsi="Times New Roman"/>
                <w:sz w:val="24"/>
                <w:szCs w:val="24"/>
              </w:rPr>
            </w:pPr>
            <w:r w:rsidRPr="00493BCE">
              <w:rPr>
                <w:rFonts w:ascii="Times New Roman" w:hAnsi="Times New Roman"/>
                <w:sz w:val="24"/>
                <w:szCs w:val="24"/>
              </w:rPr>
              <w:t xml:space="preserve">до </w:t>
            </w:r>
            <w:r>
              <w:rPr>
                <w:rFonts w:ascii="Times New Roman" w:hAnsi="Times New Roman"/>
                <w:sz w:val="24"/>
                <w:szCs w:val="24"/>
              </w:rPr>
              <w:t>10</w:t>
            </w:r>
            <w:r w:rsidRPr="00493BCE">
              <w:rPr>
                <w:rFonts w:ascii="Times New Roman" w:hAnsi="Times New Roman"/>
                <w:sz w:val="24"/>
                <w:szCs w:val="24"/>
              </w:rPr>
              <w:t xml:space="preserve"> грудня</w:t>
            </w:r>
          </w:p>
        </w:tc>
      </w:tr>
    </w:tbl>
    <w:p w:rsidR="00827F14" w:rsidRPr="00C31FB3" w:rsidRDefault="00827F14" w:rsidP="00827F14">
      <w:pPr>
        <w:tabs>
          <w:tab w:val="left" w:pos="1276"/>
        </w:tabs>
        <w:rPr>
          <w:sz w:val="2"/>
          <w:szCs w:val="2"/>
        </w:rPr>
      </w:pPr>
    </w:p>
    <w:p w:rsidR="00827F14" w:rsidRDefault="00827F14" w:rsidP="00827F14">
      <w:pPr>
        <w:tabs>
          <w:tab w:val="left" w:pos="1276"/>
        </w:tabs>
        <w:jc w:val="center"/>
      </w:pPr>
    </w:p>
    <w:p w:rsidR="00827F14" w:rsidRPr="003A0DFD" w:rsidRDefault="00827F14" w:rsidP="00827F14">
      <w:pPr>
        <w:tabs>
          <w:tab w:val="left" w:pos="1276"/>
        </w:tabs>
        <w:jc w:val="center"/>
      </w:pPr>
      <w:r w:rsidRPr="003A0DFD">
        <w:t>_________________________________________________________________</w:t>
      </w:r>
    </w:p>
    <w:p w:rsidR="00871DB5" w:rsidRDefault="00871DB5"/>
    <w:sectPr w:rsidR="00871DB5" w:rsidSect="005F7701">
      <w:pgSz w:w="16838" w:h="11906" w:orient="landscape" w:code="9"/>
      <w:pgMar w:top="709" w:right="39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E31" w:rsidRDefault="00AC6E31" w:rsidP="005F7701">
      <w:r>
        <w:separator/>
      </w:r>
    </w:p>
  </w:endnote>
  <w:endnote w:type="continuationSeparator" w:id="0">
    <w:p w:rsidR="00AC6E31" w:rsidRDefault="00AC6E31" w:rsidP="005F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Antiqua, 'Arial Narrow'">
    <w:altName w:val="Arial"/>
    <w:charset w:val="00"/>
    <w:family w:val="swiss"/>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E31" w:rsidRDefault="00AC6E31" w:rsidP="005F7701">
      <w:r>
        <w:separator/>
      </w:r>
    </w:p>
  </w:footnote>
  <w:footnote w:type="continuationSeparator" w:id="0">
    <w:p w:rsidR="00AC6E31" w:rsidRDefault="00AC6E31" w:rsidP="005F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D47"/>
    <w:multiLevelType w:val="hybridMultilevel"/>
    <w:tmpl w:val="BF06BF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DC531E"/>
    <w:multiLevelType w:val="hybridMultilevel"/>
    <w:tmpl w:val="FE128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3B7EE9"/>
    <w:multiLevelType w:val="hybridMultilevel"/>
    <w:tmpl w:val="96828056"/>
    <w:lvl w:ilvl="0" w:tplc="5CD260E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67276E"/>
    <w:multiLevelType w:val="hybridMultilevel"/>
    <w:tmpl w:val="4022D7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CA5653"/>
    <w:multiLevelType w:val="hybridMultilevel"/>
    <w:tmpl w:val="6A5CDC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16349E"/>
    <w:multiLevelType w:val="hybridMultilevel"/>
    <w:tmpl w:val="BB961654"/>
    <w:lvl w:ilvl="0" w:tplc="7F30BAE0">
      <w:start w:val="1"/>
      <w:numFmt w:val="decimal"/>
      <w:lvlText w:val="%1)"/>
      <w:lvlJc w:val="left"/>
      <w:pPr>
        <w:ind w:left="720" w:hanging="360"/>
      </w:pPr>
      <w:rPr>
        <w:rFonts w:hint="default"/>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F213CA"/>
    <w:multiLevelType w:val="hybridMultilevel"/>
    <w:tmpl w:val="FBF234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16"/>
    <w:rsid w:val="000522DC"/>
    <w:rsid w:val="000B1021"/>
    <w:rsid w:val="000E19AC"/>
    <w:rsid w:val="001134B9"/>
    <w:rsid w:val="00126839"/>
    <w:rsid w:val="0019663C"/>
    <w:rsid w:val="001A245D"/>
    <w:rsid w:val="00272267"/>
    <w:rsid w:val="00276693"/>
    <w:rsid w:val="002B2376"/>
    <w:rsid w:val="002F3846"/>
    <w:rsid w:val="004543BC"/>
    <w:rsid w:val="0045560D"/>
    <w:rsid w:val="00477890"/>
    <w:rsid w:val="004905F7"/>
    <w:rsid w:val="00532C83"/>
    <w:rsid w:val="00552B42"/>
    <w:rsid w:val="00582F5B"/>
    <w:rsid w:val="00585E6D"/>
    <w:rsid w:val="005C1534"/>
    <w:rsid w:val="005D4C6E"/>
    <w:rsid w:val="005F2BC8"/>
    <w:rsid w:val="005F7701"/>
    <w:rsid w:val="00604701"/>
    <w:rsid w:val="00687E32"/>
    <w:rsid w:val="006B6199"/>
    <w:rsid w:val="006D0613"/>
    <w:rsid w:val="00702C52"/>
    <w:rsid w:val="007E7D0B"/>
    <w:rsid w:val="00827F14"/>
    <w:rsid w:val="00834135"/>
    <w:rsid w:val="00871DB5"/>
    <w:rsid w:val="008A25EF"/>
    <w:rsid w:val="008B73C9"/>
    <w:rsid w:val="009124DA"/>
    <w:rsid w:val="009414AD"/>
    <w:rsid w:val="00995264"/>
    <w:rsid w:val="00AC5E58"/>
    <w:rsid w:val="00AC6E31"/>
    <w:rsid w:val="00B023D6"/>
    <w:rsid w:val="00B24C9B"/>
    <w:rsid w:val="00B76200"/>
    <w:rsid w:val="00B80438"/>
    <w:rsid w:val="00C01D8D"/>
    <w:rsid w:val="00C24A2D"/>
    <w:rsid w:val="00C44A8F"/>
    <w:rsid w:val="00D32DD0"/>
    <w:rsid w:val="00D92F81"/>
    <w:rsid w:val="00E03E0B"/>
    <w:rsid w:val="00E43E31"/>
    <w:rsid w:val="00E55A04"/>
    <w:rsid w:val="00E57F83"/>
    <w:rsid w:val="00F1245E"/>
    <w:rsid w:val="00F33C0C"/>
    <w:rsid w:val="00F62A3D"/>
    <w:rsid w:val="00FD0216"/>
    <w:rsid w:val="00FF65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E42B"/>
  <w15:docId w15:val="{80DFF4D5-5D28-449F-8E3C-85B7A07E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6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7F14"/>
    <w:pPr>
      <w:keepNext/>
      <w:spacing w:before="240" w:after="60"/>
      <w:outlineLvl w:val="0"/>
    </w:pPr>
    <w:rPr>
      <w:rFonts w:ascii="Calibri Light" w:hAnsi="Calibri Light"/>
      <w:b/>
      <w:bCs/>
      <w:kern w:val="32"/>
      <w:sz w:val="32"/>
      <w:szCs w:val="32"/>
      <w:lang w:val="ru-RU"/>
    </w:rPr>
  </w:style>
  <w:style w:type="paragraph" w:styleId="2">
    <w:name w:val="heading 2"/>
    <w:basedOn w:val="a"/>
    <w:next w:val="a"/>
    <w:link w:val="20"/>
    <w:uiPriority w:val="9"/>
    <w:semiHidden/>
    <w:unhideWhenUsed/>
    <w:qFormat/>
    <w:rsid w:val="0060470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6">
    <w:name w:val="heading 6"/>
    <w:basedOn w:val="a"/>
    <w:next w:val="a"/>
    <w:link w:val="60"/>
    <w:uiPriority w:val="99"/>
    <w:qFormat/>
    <w:rsid w:val="00276693"/>
    <w:pPr>
      <w:spacing w:before="240" w:after="60"/>
      <w:jc w:val="both"/>
      <w:outlineLvl w:val="5"/>
    </w:pPr>
    <w:rPr>
      <w:rFonts w:ascii="Calibri" w:hAnsi="Calibri" w:cs="Calibri"/>
      <w:b/>
      <w:bCs/>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276693"/>
    <w:rPr>
      <w:rFonts w:ascii="Calibri" w:eastAsia="Times New Roman" w:hAnsi="Calibri" w:cs="Calibri"/>
      <w:b/>
      <w:bCs/>
      <w:lang w:val="ru-RU"/>
    </w:rPr>
  </w:style>
  <w:style w:type="paragraph" w:styleId="a3">
    <w:name w:val="Body Text"/>
    <w:basedOn w:val="a"/>
    <w:link w:val="a4"/>
    <w:uiPriority w:val="99"/>
    <w:semiHidden/>
    <w:rsid w:val="00276693"/>
    <w:pPr>
      <w:jc w:val="both"/>
    </w:pPr>
    <w:rPr>
      <w:lang w:eastAsia="uk-UA"/>
    </w:rPr>
  </w:style>
  <w:style w:type="character" w:customStyle="1" w:styleId="a4">
    <w:name w:val="Основной текст Знак"/>
    <w:basedOn w:val="a0"/>
    <w:link w:val="a3"/>
    <w:uiPriority w:val="99"/>
    <w:semiHidden/>
    <w:rsid w:val="00276693"/>
    <w:rPr>
      <w:rFonts w:ascii="Times New Roman" w:eastAsia="Times New Roman" w:hAnsi="Times New Roman" w:cs="Times New Roman"/>
      <w:sz w:val="24"/>
      <w:szCs w:val="24"/>
      <w:lang w:eastAsia="uk-UA"/>
    </w:rPr>
  </w:style>
  <w:style w:type="paragraph" w:styleId="a5">
    <w:name w:val="Body Text Indent"/>
    <w:basedOn w:val="a"/>
    <w:link w:val="a6"/>
    <w:uiPriority w:val="99"/>
    <w:semiHidden/>
    <w:rsid w:val="00276693"/>
    <w:pPr>
      <w:spacing w:after="120"/>
      <w:ind w:left="283"/>
    </w:pPr>
  </w:style>
  <w:style w:type="character" w:customStyle="1" w:styleId="a6">
    <w:name w:val="Основной текст с отступом Знак"/>
    <w:basedOn w:val="a0"/>
    <w:link w:val="a5"/>
    <w:uiPriority w:val="99"/>
    <w:semiHidden/>
    <w:rsid w:val="0027669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27F14"/>
    <w:rPr>
      <w:rFonts w:ascii="Calibri Light" w:eastAsia="Times New Roman" w:hAnsi="Calibri Light" w:cs="Times New Roman"/>
      <w:b/>
      <w:bCs/>
      <w:kern w:val="32"/>
      <w:sz w:val="32"/>
      <w:szCs w:val="32"/>
      <w:lang w:val="ru-RU" w:eastAsia="ru-RU"/>
    </w:rPr>
  </w:style>
  <w:style w:type="paragraph" w:customStyle="1" w:styleId="a7">
    <w:name w:val="Нормальний текст"/>
    <w:basedOn w:val="a"/>
    <w:rsid w:val="00827F14"/>
    <w:pPr>
      <w:spacing w:before="120"/>
      <w:ind w:firstLine="567"/>
    </w:pPr>
    <w:rPr>
      <w:rFonts w:ascii="Antiqua" w:hAnsi="Antiqua"/>
      <w:sz w:val="26"/>
      <w:szCs w:val="20"/>
    </w:rPr>
  </w:style>
  <w:style w:type="paragraph" w:customStyle="1" w:styleId="a8">
    <w:name w:val="a8"/>
    <w:basedOn w:val="a"/>
    <w:rsid w:val="00827F14"/>
    <w:pPr>
      <w:spacing w:before="100" w:beforeAutospacing="1" w:after="100" w:afterAutospacing="1"/>
    </w:pPr>
    <w:rPr>
      <w:lang w:val="ru-RU"/>
    </w:rPr>
  </w:style>
  <w:style w:type="paragraph" w:customStyle="1" w:styleId="Standard">
    <w:name w:val="Standard"/>
    <w:rsid w:val="00827F14"/>
    <w:pPr>
      <w:suppressAutoHyphens/>
      <w:autoSpaceDN w:val="0"/>
      <w:spacing w:after="0" w:line="240" w:lineRule="auto"/>
      <w:textAlignment w:val="baseline"/>
    </w:pPr>
    <w:rPr>
      <w:rFonts w:ascii="Antiqua, 'Arial Narrow'" w:eastAsia="Times New Roman" w:hAnsi="Antiqua, 'Arial Narrow'" w:cs="Antiqua, 'Arial Narrow'"/>
      <w:kern w:val="3"/>
      <w:sz w:val="26"/>
      <w:szCs w:val="20"/>
      <w:lang w:eastAsia="zh-CN"/>
    </w:rPr>
  </w:style>
  <w:style w:type="character" w:customStyle="1" w:styleId="rvts0">
    <w:name w:val="rvts0"/>
    <w:rsid w:val="00827F14"/>
  </w:style>
  <w:style w:type="paragraph" w:customStyle="1" w:styleId="xl24">
    <w:name w:val="xl24"/>
    <w:basedOn w:val="a"/>
    <w:rsid w:val="00827F14"/>
    <w:pPr>
      <w:spacing w:before="100" w:after="100"/>
      <w:jc w:val="center"/>
    </w:pPr>
    <w:rPr>
      <w:szCs w:val="20"/>
    </w:rPr>
  </w:style>
  <w:style w:type="paragraph" w:customStyle="1" w:styleId="21">
    <w:name w:val="Знак Знак2 Знак Знак"/>
    <w:basedOn w:val="a"/>
    <w:rsid w:val="00827F14"/>
    <w:rPr>
      <w:rFonts w:ascii="Verdana" w:hAnsi="Verdana" w:cs="Verdana"/>
      <w:sz w:val="20"/>
      <w:szCs w:val="20"/>
      <w:lang w:val="en-US" w:eastAsia="en-US"/>
    </w:rPr>
  </w:style>
  <w:style w:type="character" w:customStyle="1" w:styleId="22">
    <w:name w:val="Основной текст (2)_"/>
    <w:link w:val="23"/>
    <w:rsid w:val="00827F14"/>
    <w:rPr>
      <w:sz w:val="28"/>
      <w:szCs w:val="28"/>
      <w:shd w:val="clear" w:color="auto" w:fill="FFFFFF"/>
    </w:rPr>
  </w:style>
  <w:style w:type="paragraph" w:customStyle="1" w:styleId="23">
    <w:name w:val="Основной текст (2)"/>
    <w:basedOn w:val="a"/>
    <w:link w:val="22"/>
    <w:rsid w:val="00827F14"/>
    <w:pPr>
      <w:widowControl w:val="0"/>
      <w:shd w:val="clear" w:color="auto" w:fill="FFFFFF"/>
      <w:spacing w:before="420" w:after="600" w:line="240" w:lineRule="atLeast"/>
      <w:jc w:val="both"/>
    </w:pPr>
    <w:rPr>
      <w:rFonts w:asciiTheme="minorHAnsi" w:eastAsiaTheme="minorHAnsi" w:hAnsiTheme="minorHAnsi" w:cstheme="minorBidi"/>
      <w:sz w:val="28"/>
      <w:szCs w:val="28"/>
      <w:lang w:eastAsia="en-US"/>
    </w:rPr>
  </w:style>
  <w:style w:type="paragraph" w:styleId="a9">
    <w:name w:val="Balloon Text"/>
    <w:basedOn w:val="a"/>
    <w:link w:val="aa"/>
    <w:uiPriority w:val="99"/>
    <w:semiHidden/>
    <w:unhideWhenUsed/>
    <w:rsid w:val="002B2376"/>
    <w:rPr>
      <w:rFonts w:ascii="Tahoma" w:hAnsi="Tahoma" w:cs="Tahoma"/>
      <w:sz w:val="16"/>
      <w:szCs w:val="16"/>
    </w:rPr>
  </w:style>
  <w:style w:type="character" w:customStyle="1" w:styleId="aa">
    <w:name w:val="Текст выноски Знак"/>
    <w:basedOn w:val="a0"/>
    <w:link w:val="a9"/>
    <w:uiPriority w:val="99"/>
    <w:semiHidden/>
    <w:rsid w:val="002B2376"/>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604701"/>
    <w:rPr>
      <w:rFonts w:asciiTheme="majorHAnsi" w:eastAsiaTheme="majorEastAsia" w:hAnsiTheme="majorHAnsi" w:cstheme="majorBidi"/>
      <w:b/>
      <w:bCs/>
      <w:color w:val="5B9BD5" w:themeColor="accent1"/>
      <w:sz w:val="26"/>
      <w:szCs w:val="26"/>
      <w:lang w:eastAsia="ru-RU"/>
    </w:rPr>
  </w:style>
  <w:style w:type="character" w:customStyle="1" w:styleId="212pt">
    <w:name w:val="Основной текст (2) + 12 pt"/>
    <w:rsid w:val="001134B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75pt">
    <w:name w:val="Основной текст (2) + 7;5 pt"/>
    <w:rsid w:val="00AC5E5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paragraph" w:styleId="ab">
    <w:name w:val="header"/>
    <w:basedOn w:val="a"/>
    <w:link w:val="ac"/>
    <w:uiPriority w:val="99"/>
    <w:unhideWhenUsed/>
    <w:rsid w:val="005F7701"/>
    <w:pPr>
      <w:tabs>
        <w:tab w:val="center" w:pos="4677"/>
        <w:tab w:val="right" w:pos="9355"/>
      </w:tabs>
    </w:pPr>
  </w:style>
  <w:style w:type="character" w:customStyle="1" w:styleId="ac">
    <w:name w:val="Верхний колонтитул Знак"/>
    <w:basedOn w:val="a0"/>
    <w:link w:val="ab"/>
    <w:uiPriority w:val="99"/>
    <w:rsid w:val="005F7701"/>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F7701"/>
    <w:pPr>
      <w:tabs>
        <w:tab w:val="center" w:pos="4677"/>
        <w:tab w:val="right" w:pos="9355"/>
      </w:tabs>
    </w:pPr>
  </w:style>
  <w:style w:type="character" w:customStyle="1" w:styleId="ae">
    <w:name w:val="Нижний колонтитул Знак"/>
    <w:basedOn w:val="a0"/>
    <w:link w:val="ad"/>
    <w:uiPriority w:val="99"/>
    <w:rsid w:val="005F7701"/>
    <w:rPr>
      <w:rFonts w:ascii="Times New Roman" w:eastAsia="Times New Roman" w:hAnsi="Times New Roman" w:cs="Times New Roman"/>
      <w:sz w:val="24"/>
      <w:szCs w:val="24"/>
      <w:lang w:eastAsia="ru-RU"/>
    </w:rPr>
  </w:style>
  <w:style w:type="table" w:styleId="af">
    <w:name w:val="Table Grid"/>
    <w:basedOn w:val="a1"/>
    <w:uiPriority w:val="39"/>
    <w:rsid w:val="005F7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0">
    <w:name w:val="Основной текст (2) + 12 pt;Полужирный"/>
    <w:rsid w:val="00834135"/>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95pt">
    <w:name w:val="Основной текст (2) + 9;5 pt"/>
    <w:rsid w:val="00F33C0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FranklinGothicHeavy75pt0pt">
    <w:name w:val="Основной текст (2) + Franklin Gothic Heavy;7;5 pt;Интервал 0 pt"/>
    <w:rsid w:val="00FF6506"/>
    <w:rPr>
      <w:rFonts w:ascii="Franklin Gothic Heavy" w:eastAsia="Franklin Gothic Heavy" w:hAnsi="Franklin Gothic Heavy" w:cs="Franklin Gothic Heavy"/>
      <w:b w:val="0"/>
      <w:bCs w:val="0"/>
      <w:i w:val="0"/>
      <w:iCs w:val="0"/>
      <w:smallCaps w:val="0"/>
      <w:strike w:val="0"/>
      <w:color w:val="000000"/>
      <w:spacing w:val="10"/>
      <w:w w:val="100"/>
      <w:position w:val="0"/>
      <w:sz w:val="15"/>
      <w:szCs w:val="15"/>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D47DA-C0CB-4D4B-9E1C-24944D3D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11082</Words>
  <Characters>6318</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NOTE</cp:lastModifiedBy>
  <cp:revision>20</cp:revision>
  <cp:lastPrinted>2023-05-17T06:17:00Z</cp:lastPrinted>
  <dcterms:created xsi:type="dcterms:W3CDTF">2023-05-12T10:54:00Z</dcterms:created>
  <dcterms:modified xsi:type="dcterms:W3CDTF">2023-06-30T08:05:00Z</dcterms:modified>
</cp:coreProperties>
</file>