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952" w:rsidRDefault="00BB4952" w:rsidP="00BB4952">
      <w:pPr>
        <w:jc w:val="center"/>
        <w:rPr>
          <w:snapToGrid w:val="0"/>
          <w:spacing w:val="8"/>
          <w:lang w:val="uk-UA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3524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715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952" w:rsidRDefault="00BB4952" w:rsidP="00BB495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ВОЛОДИМИР-ВОЛИНСЬКА РАЙОННА ДЕРЖАВНА АДМІНІСТРАЦІЯ</w:t>
      </w:r>
    </w:p>
    <w:p w:rsidR="00BB4952" w:rsidRDefault="00BB4952" w:rsidP="00BB4952">
      <w:pPr>
        <w:spacing w:after="120" w:line="240" w:lineRule="auto"/>
        <w:ind w:right="3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ВОЛИНСЬКОЇ ОБЛАСТІ</w:t>
      </w:r>
    </w:p>
    <w:p w:rsidR="00BB4952" w:rsidRDefault="00BB4952" w:rsidP="00BB4952">
      <w:pPr>
        <w:pStyle w:val="2"/>
        <w:spacing w:before="0" w:after="0"/>
        <w:ind w:right="340"/>
        <w:jc w:val="center"/>
        <w:rPr>
          <w:rFonts w:ascii="Times New Roman" w:hAnsi="Times New Roman" w:cs="Times New Roman"/>
          <w:bCs w:val="0"/>
          <w:spacing w:val="8"/>
          <w:sz w:val="32"/>
          <w:szCs w:val="32"/>
        </w:rPr>
      </w:pPr>
      <w:r>
        <w:rPr>
          <w:rFonts w:ascii="Times New Roman" w:hAnsi="Times New Roman" w:cs="Times New Roman"/>
          <w:bCs w:val="0"/>
          <w:i w:val="0"/>
          <w:sz w:val="32"/>
          <w:szCs w:val="32"/>
        </w:rPr>
        <w:t>РОЗПОРЯДЖЕННЯ ГОЛОВИ</w:t>
      </w:r>
    </w:p>
    <w:p w:rsidR="00BB4952" w:rsidRDefault="00BB4952" w:rsidP="00BB4952">
      <w:pPr>
        <w:spacing w:line="240" w:lineRule="auto"/>
        <w:ind w:right="34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spacing w:val="8"/>
          <w:sz w:val="28"/>
          <w:lang w:val="uk-UA"/>
        </w:rPr>
        <w:t xml:space="preserve"> </w:t>
      </w:r>
    </w:p>
    <w:tbl>
      <w:tblPr>
        <w:tblW w:w="9682" w:type="dxa"/>
        <w:tblInd w:w="-34" w:type="dxa"/>
        <w:tblLook w:val="04A0" w:firstRow="1" w:lastRow="0" w:firstColumn="1" w:lastColumn="0" w:noHBand="0" w:noVBand="1"/>
      </w:tblPr>
      <w:tblGrid>
        <w:gridCol w:w="3119"/>
        <w:gridCol w:w="4943"/>
        <w:gridCol w:w="1620"/>
      </w:tblGrid>
      <w:tr w:rsidR="00BB4952" w:rsidTr="00BB4952">
        <w:trPr>
          <w:trHeight w:val="315"/>
        </w:trPr>
        <w:tc>
          <w:tcPr>
            <w:tcW w:w="3119" w:type="dxa"/>
            <w:hideMark/>
          </w:tcPr>
          <w:p w:rsidR="00BB4952" w:rsidRDefault="00CD1D68" w:rsidP="00CD1D6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pacing w:line="240" w:lineRule="auto"/>
              <w:ind w:right="340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18</w:t>
            </w:r>
            <w:r w:rsidR="005F23B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5F23B2">
              <w:rPr>
                <w:rFonts w:ascii="Times New Roman" w:hAnsi="Times New Roman" w:cs="Times New Roman"/>
                <w:sz w:val="28"/>
                <w:lang w:val="uk-UA"/>
              </w:rPr>
              <w:t>серпня</w:t>
            </w:r>
            <w:r w:rsidR="00BB4952">
              <w:rPr>
                <w:rFonts w:ascii="Times New Roman" w:hAnsi="Times New Roman" w:cs="Times New Roman"/>
                <w:sz w:val="28"/>
              </w:rPr>
              <w:t xml:space="preserve"> 2020 року</w:t>
            </w:r>
            <w:r w:rsidR="00BB4952">
              <w:rPr>
                <w:rFonts w:ascii="Times New Roman" w:hAnsi="Times New Roman" w:cs="Times New Roman"/>
                <w:sz w:val="28"/>
              </w:rPr>
              <w:tab/>
            </w:r>
            <w:r w:rsidR="00BB4952">
              <w:rPr>
                <w:rFonts w:ascii="Times New Roman" w:hAnsi="Times New Roman" w:cs="Times New Roman"/>
                <w:sz w:val="28"/>
              </w:rPr>
              <w:tab/>
            </w:r>
            <w:r w:rsidR="00BB4952">
              <w:rPr>
                <w:rFonts w:ascii="Times New Roman" w:hAnsi="Times New Roman" w:cs="Times New Roman"/>
                <w:sz w:val="28"/>
              </w:rPr>
              <w:tab/>
              <w:t xml:space="preserve">                   </w:t>
            </w:r>
          </w:p>
        </w:tc>
        <w:tc>
          <w:tcPr>
            <w:tcW w:w="4943" w:type="dxa"/>
            <w:hideMark/>
          </w:tcPr>
          <w:p w:rsidR="00BB4952" w:rsidRDefault="00BB49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pacing w:line="240" w:lineRule="auto"/>
              <w:ind w:right="340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м.Володимир-Волинський</w:t>
            </w:r>
          </w:p>
        </w:tc>
        <w:tc>
          <w:tcPr>
            <w:tcW w:w="1620" w:type="dxa"/>
            <w:hideMark/>
          </w:tcPr>
          <w:p w:rsidR="00BB4952" w:rsidRDefault="00CD1D6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pacing w:line="240" w:lineRule="auto"/>
              <w:ind w:right="340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</w:rPr>
              <w:t xml:space="preserve"> № 94</w:t>
            </w:r>
          </w:p>
        </w:tc>
      </w:tr>
      <w:tr w:rsidR="00BB4952" w:rsidTr="00BB4952">
        <w:trPr>
          <w:trHeight w:val="315"/>
        </w:trPr>
        <w:tc>
          <w:tcPr>
            <w:tcW w:w="3119" w:type="dxa"/>
            <w:hideMark/>
          </w:tcPr>
          <w:p w:rsidR="00BB4952" w:rsidRDefault="00BB4952">
            <w:pPr>
              <w:spacing w:after="0"/>
              <w:rPr>
                <w:rFonts w:cs="Times New Roman"/>
              </w:rPr>
            </w:pPr>
          </w:p>
        </w:tc>
        <w:tc>
          <w:tcPr>
            <w:tcW w:w="4943" w:type="dxa"/>
            <w:hideMark/>
          </w:tcPr>
          <w:p w:rsidR="00BB4952" w:rsidRDefault="00BB4952">
            <w:pPr>
              <w:spacing w:after="0"/>
              <w:rPr>
                <w:rFonts w:cs="Times New Roman"/>
              </w:rPr>
            </w:pPr>
          </w:p>
        </w:tc>
        <w:tc>
          <w:tcPr>
            <w:tcW w:w="1620" w:type="dxa"/>
            <w:hideMark/>
          </w:tcPr>
          <w:p w:rsidR="00BB4952" w:rsidRDefault="00BB4952">
            <w:pPr>
              <w:spacing w:after="0"/>
              <w:rPr>
                <w:rFonts w:cs="Times New Roman"/>
              </w:rPr>
            </w:pPr>
          </w:p>
        </w:tc>
      </w:tr>
    </w:tbl>
    <w:p w:rsidR="00BB4952" w:rsidRDefault="00BB4952" w:rsidP="00BB4952">
      <w:pPr>
        <w:shd w:val="clear" w:color="auto" w:fill="FFFFFF"/>
        <w:spacing w:before="302" w:after="240" w:line="240" w:lineRule="atLeast"/>
        <w:ind w:right="34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затвердження актів оцінки нанесених збитків </w:t>
      </w:r>
    </w:p>
    <w:p w:rsidR="00BB4952" w:rsidRDefault="00BB4952" w:rsidP="00BB4952">
      <w:pPr>
        <w:shd w:val="clear" w:color="auto" w:fill="FFFFFF"/>
        <w:spacing w:before="302" w:after="240" w:line="240" w:lineRule="atLeast"/>
        <w:ind w:right="34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 проведенні ремонтних робіт на території Зимнівської сільської ради Володимир-Волинського району Волинської області</w:t>
      </w:r>
    </w:p>
    <w:p w:rsidR="00BB4952" w:rsidRDefault="00BB4952" w:rsidP="00BB4952">
      <w:pPr>
        <w:shd w:val="clear" w:color="auto" w:fill="FFFFFF"/>
        <w:spacing w:before="302" w:line="240" w:lineRule="auto"/>
        <w:ind w:left="1627" w:right="340"/>
        <w:jc w:val="center"/>
        <w:rPr>
          <w:rFonts w:ascii="Times New Roman" w:hAnsi="Times New Roman" w:cs="Times New Roman"/>
          <w:sz w:val="24"/>
          <w:szCs w:val="24"/>
        </w:rPr>
      </w:pPr>
    </w:p>
    <w:p w:rsidR="00BB4952" w:rsidRPr="00B57461" w:rsidRDefault="00BB4952" w:rsidP="00B5746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46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2 </w:t>
      </w:r>
      <w:r w:rsidRPr="00B57461">
        <w:rPr>
          <w:rFonts w:ascii="Times New Roman" w:hAnsi="Times New Roman" w:cs="Times New Roman"/>
          <w:sz w:val="28"/>
          <w:szCs w:val="28"/>
          <w:lang w:val="uk-UA"/>
        </w:rPr>
        <w:t>стат</w:t>
      </w:r>
      <w:r>
        <w:rPr>
          <w:rFonts w:ascii="Times New Roman" w:hAnsi="Times New Roman" w:cs="Times New Roman"/>
          <w:sz w:val="28"/>
          <w:szCs w:val="28"/>
          <w:lang w:val="uk-UA"/>
        </w:rPr>
        <w:t>ті 6 та статті 41</w:t>
      </w:r>
      <w:r w:rsidRPr="00B57461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 адміністрації», статей 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B5746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156, 157 Земельного кодексу України, Порядку визначення та відшкодування збитків власникам землі та землекористувачам, затвердженого постановою Кабінету Міністрів України від </w:t>
      </w:r>
      <w:r w:rsidRPr="008D3CFA">
        <w:rPr>
          <w:rFonts w:ascii="Times New Roman" w:hAnsi="Times New Roman" w:cs="Times New Roman"/>
          <w:sz w:val="28"/>
          <w:szCs w:val="28"/>
          <w:lang w:val="uk-UA"/>
        </w:rPr>
        <w:t xml:space="preserve">19 квітня 1993 року №248, розпорядження голови райдержадміністрації </w:t>
      </w:r>
      <w:r w:rsidR="004A6E27" w:rsidRPr="008D3CFA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B57461">
        <w:rPr>
          <w:rFonts w:ascii="Times New Roman" w:hAnsi="Times New Roman" w:cs="Times New Roman"/>
          <w:sz w:val="28"/>
          <w:szCs w:val="28"/>
          <w:lang w:val="uk-UA"/>
        </w:rPr>
        <w:t xml:space="preserve"> 18 травня 2020 року №54</w:t>
      </w:r>
      <w:r w:rsidR="004A6E27" w:rsidRPr="008D3C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746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D3CFA" w:rsidRPr="008D3CFA">
        <w:rPr>
          <w:rFonts w:ascii="Times New Roman" w:hAnsi="Times New Roman" w:cs="Times New Roman"/>
          <w:sz w:val="28"/>
          <w:szCs w:val="28"/>
          <w:lang w:val="uk-UA"/>
        </w:rPr>
        <w:t>Про комісію з визначення та відшкодуванн</w:t>
      </w:r>
      <w:r w:rsidR="00B57461">
        <w:rPr>
          <w:rFonts w:ascii="Times New Roman" w:hAnsi="Times New Roman" w:cs="Times New Roman"/>
          <w:sz w:val="28"/>
          <w:szCs w:val="28"/>
          <w:lang w:val="uk-UA"/>
        </w:rPr>
        <w:t>я збитків власникам</w:t>
      </w:r>
      <w:r w:rsidR="008D3CFA" w:rsidRPr="008D3CFA">
        <w:rPr>
          <w:rFonts w:ascii="Times New Roman" w:hAnsi="Times New Roman" w:cs="Times New Roman"/>
          <w:sz w:val="28"/>
          <w:szCs w:val="28"/>
          <w:lang w:val="uk-UA"/>
        </w:rPr>
        <w:t xml:space="preserve"> землі та землекористувачам</w:t>
      </w:r>
      <w:r w:rsidR="00B5746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2256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574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57461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відокремленого підрозділу «Західна електроенергетична система» Волинський ремонтно-експлуатаційний центр </w:t>
      </w:r>
      <w:r w:rsidR="008F6BD9">
        <w:rPr>
          <w:rFonts w:ascii="Times New Roman" w:hAnsi="Times New Roman" w:cs="Times New Roman"/>
          <w:sz w:val="28"/>
          <w:szCs w:val="28"/>
          <w:lang w:val="uk-UA"/>
        </w:rPr>
        <w:t>від 13.08.2020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F6BD9">
        <w:rPr>
          <w:rFonts w:ascii="Times New Roman" w:hAnsi="Times New Roman" w:cs="Times New Roman"/>
          <w:sz w:val="28"/>
          <w:szCs w:val="28"/>
          <w:lang w:val="uk-UA"/>
        </w:rPr>
        <w:t>4/29415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B4952" w:rsidRDefault="00BB4952" w:rsidP="00BB4952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F6BD9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акти оцінки нанесених </w:t>
      </w:r>
      <w:r w:rsidR="00A2256A">
        <w:rPr>
          <w:rFonts w:ascii="Times New Roman" w:hAnsi="Times New Roman" w:cs="Times New Roman"/>
          <w:sz w:val="28"/>
          <w:szCs w:val="28"/>
          <w:lang w:val="uk-UA"/>
        </w:rPr>
        <w:t>збитків при виконанні робіт по заміні опор ПЛ-330 кВ Нововолинськ-Ковель на території Зимнівської сільської ради, що додаються.</w:t>
      </w:r>
    </w:p>
    <w:p w:rsidR="00BB4952" w:rsidRDefault="00BB4952" w:rsidP="00BB4952">
      <w:pPr>
        <w:shd w:val="clear" w:color="auto" w:fill="FFFFFF"/>
        <w:spacing w:after="1397" w:line="240" w:lineRule="auto"/>
        <w:ind w:right="6" w:firstLine="713"/>
        <w:contextualSpacing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. Контроль за виконанням розпорядження 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  <w:lang w:val="uk-UA"/>
        </w:rPr>
        <w:t>залишаю за собою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BB4952" w:rsidRDefault="00BB4952" w:rsidP="00BB4952">
      <w:pPr>
        <w:shd w:val="clear" w:color="auto" w:fill="FFFFFF"/>
        <w:spacing w:after="1397" w:line="240" w:lineRule="auto"/>
        <w:ind w:right="6" w:firstLine="713"/>
        <w:contextualSpacing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</w:pPr>
    </w:p>
    <w:p w:rsidR="00BB4952" w:rsidRDefault="00BB4952" w:rsidP="00BB4952">
      <w:pPr>
        <w:shd w:val="clear" w:color="auto" w:fill="FFFFFF"/>
        <w:spacing w:after="1397" w:line="240" w:lineRule="auto"/>
        <w:ind w:right="6" w:firstLine="713"/>
        <w:contextualSpacing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</w:pPr>
    </w:p>
    <w:p w:rsidR="00BB4952" w:rsidRDefault="00BB4952" w:rsidP="00BB4952">
      <w:pPr>
        <w:shd w:val="clear" w:color="auto" w:fill="FFFFFF"/>
        <w:spacing w:after="1397" w:line="240" w:lineRule="auto"/>
        <w:ind w:right="6" w:firstLine="713"/>
        <w:contextualSpacing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</w:pPr>
    </w:p>
    <w:p w:rsidR="00BB4952" w:rsidRDefault="00BB4952" w:rsidP="00BB4952">
      <w:pPr>
        <w:shd w:val="clear" w:color="auto" w:fill="FFFFFF"/>
        <w:spacing w:after="1397" w:line="240" w:lineRule="auto"/>
        <w:ind w:right="6"/>
        <w:contextualSpacing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В.о. голови, керівник апарату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Сергій РОМАНЮК</w:t>
      </w:r>
    </w:p>
    <w:p w:rsidR="00BB4952" w:rsidRDefault="00BB4952" w:rsidP="00BB4952">
      <w:pPr>
        <w:tabs>
          <w:tab w:val="right" w:pos="963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4952" w:rsidRDefault="00BB4952" w:rsidP="00BB4952">
      <w:pPr>
        <w:tabs>
          <w:tab w:val="right" w:pos="963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4952" w:rsidRDefault="00BB4952" w:rsidP="00BB495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Світлана Мазурок 228 28</w:t>
      </w:r>
    </w:p>
    <w:p w:rsidR="00257A3F" w:rsidRPr="00A2256A" w:rsidRDefault="00257A3F">
      <w:pPr>
        <w:rPr>
          <w:lang w:val="uk-UA"/>
        </w:rPr>
      </w:pPr>
    </w:p>
    <w:sectPr w:rsidR="00257A3F" w:rsidRPr="00A2256A" w:rsidSect="00BB4952">
      <w:pgSz w:w="11906" w:h="16838"/>
      <w:pgMar w:top="397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4952"/>
    <w:rsid w:val="00257A3F"/>
    <w:rsid w:val="004A6E27"/>
    <w:rsid w:val="005F23B2"/>
    <w:rsid w:val="008D3CFA"/>
    <w:rsid w:val="008F6BD9"/>
    <w:rsid w:val="00A2256A"/>
    <w:rsid w:val="00B57461"/>
    <w:rsid w:val="00BB4952"/>
    <w:rsid w:val="00CD1D68"/>
    <w:rsid w:val="00D8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4EB87"/>
  <w15:docId w15:val="{FA46846E-2BB1-49BD-9161-B22FC9D6C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FB6"/>
  </w:style>
  <w:style w:type="paragraph" w:styleId="2">
    <w:name w:val="heading 2"/>
    <w:basedOn w:val="a"/>
    <w:next w:val="a"/>
    <w:link w:val="20"/>
    <w:semiHidden/>
    <w:unhideWhenUsed/>
    <w:qFormat/>
    <w:rsid w:val="00BB495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B4952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BB4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9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0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6</cp:revision>
  <dcterms:created xsi:type="dcterms:W3CDTF">2020-08-17T11:25:00Z</dcterms:created>
  <dcterms:modified xsi:type="dcterms:W3CDTF">2020-09-02T05:40:00Z</dcterms:modified>
</cp:coreProperties>
</file>