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3" w:rsidRDefault="00E74303" w:rsidP="00E74303">
      <w:pPr>
        <w:ind w:firstLine="4536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303" w:rsidRDefault="00E74303" w:rsidP="00E74303">
      <w:pPr>
        <w:ind w:left="-180"/>
        <w:jc w:val="center"/>
        <w:rPr>
          <w:b/>
          <w:bCs/>
          <w:spacing w:val="8"/>
          <w:sz w:val="16"/>
        </w:rPr>
      </w:pPr>
    </w:p>
    <w:p w:rsidR="00E74303" w:rsidRDefault="00E74303" w:rsidP="00E74303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ВОЛОДИМИР-ВОЛИНСЬКА РАЙОННА ДЕРЖАВНА АДМІНІСТРАЦІЯ</w:t>
      </w:r>
    </w:p>
    <w:p w:rsidR="00E74303" w:rsidRDefault="00E74303" w:rsidP="00E74303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ВОЛИНСЬКОЇ ОБЛАСТІ</w:t>
      </w:r>
    </w:p>
    <w:p w:rsidR="00E74303" w:rsidRDefault="00E74303" w:rsidP="00E74303">
      <w:pPr>
        <w:pStyle w:val="a3"/>
      </w:pPr>
    </w:p>
    <w:p w:rsidR="00E74303" w:rsidRDefault="001734F5" w:rsidP="00E7430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РОЗПОРЯДЖЕННЯ</w:t>
      </w:r>
    </w:p>
    <w:p w:rsidR="00E74303" w:rsidRDefault="00E74303" w:rsidP="00E74303">
      <w:pPr>
        <w:pStyle w:val="2"/>
        <w:ind w:right="-159"/>
        <w:jc w:val="left"/>
        <w:rPr>
          <w:sz w:val="28"/>
          <w:szCs w:val="28"/>
        </w:rPr>
      </w:pPr>
      <w:r>
        <w:t xml:space="preserve">         </w:t>
      </w:r>
    </w:p>
    <w:tbl>
      <w:tblPr>
        <w:tblW w:w="9605" w:type="dxa"/>
        <w:tblLook w:val="01E0" w:firstRow="1" w:lastRow="1" w:firstColumn="1" w:lastColumn="1" w:noHBand="0" w:noVBand="0"/>
      </w:tblPr>
      <w:tblGrid>
        <w:gridCol w:w="3322"/>
        <w:gridCol w:w="3626"/>
        <w:gridCol w:w="2657"/>
      </w:tblGrid>
      <w:tr w:rsidR="00E74303" w:rsidTr="00E74303">
        <w:tc>
          <w:tcPr>
            <w:tcW w:w="3322" w:type="dxa"/>
            <w:hideMark/>
          </w:tcPr>
          <w:p w:rsidR="00E74303" w:rsidRDefault="00E74303" w:rsidP="0017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734F5">
              <w:rPr>
                <w:sz w:val="28"/>
                <w:szCs w:val="28"/>
              </w:rPr>
              <w:t>11 лютого</w:t>
            </w:r>
            <w:r>
              <w:rPr>
                <w:sz w:val="28"/>
                <w:szCs w:val="28"/>
              </w:rPr>
              <w:t xml:space="preserve"> 2022 року</w:t>
            </w:r>
          </w:p>
        </w:tc>
        <w:tc>
          <w:tcPr>
            <w:tcW w:w="3626" w:type="dxa"/>
            <w:hideMark/>
          </w:tcPr>
          <w:p w:rsidR="00E74303" w:rsidRDefault="00E7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м.Володимир</w:t>
            </w:r>
            <w:proofErr w:type="spellEnd"/>
          </w:p>
        </w:tc>
        <w:tc>
          <w:tcPr>
            <w:tcW w:w="2657" w:type="dxa"/>
            <w:hideMark/>
          </w:tcPr>
          <w:p w:rsidR="00E74303" w:rsidRDefault="00E743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1734F5">
              <w:rPr>
                <w:sz w:val="28"/>
                <w:szCs w:val="28"/>
              </w:rPr>
              <w:t>24</w:t>
            </w:r>
          </w:p>
        </w:tc>
      </w:tr>
    </w:tbl>
    <w:p w:rsidR="00E74303" w:rsidRDefault="00E74303" w:rsidP="00E74303">
      <w:pPr>
        <w:rPr>
          <w:sz w:val="28"/>
          <w:szCs w:val="28"/>
        </w:rPr>
      </w:pPr>
    </w:p>
    <w:p w:rsidR="00E74303" w:rsidRDefault="00E74303" w:rsidP="00E7430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  <w:r w:rsidR="001067F0">
        <w:rPr>
          <w:sz w:val="28"/>
          <w:szCs w:val="28"/>
        </w:rPr>
        <w:t xml:space="preserve"> розпису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E74303" w:rsidRDefault="00E74303" w:rsidP="00E7430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районного бюджету на 2022 рік </w:t>
      </w:r>
    </w:p>
    <w:p w:rsidR="00E74303" w:rsidRDefault="00E74303" w:rsidP="00E74303">
      <w:pPr>
        <w:ind w:right="-5"/>
        <w:jc w:val="center"/>
        <w:rPr>
          <w:sz w:val="28"/>
          <w:szCs w:val="28"/>
        </w:rPr>
      </w:pPr>
    </w:p>
    <w:p w:rsidR="00E74303" w:rsidRDefault="00E74303" w:rsidP="00E74303">
      <w:pPr>
        <w:ind w:right="-5"/>
        <w:jc w:val="center"/>
        <w:rPr>
          <w:sz w:val="28"/>
          <w:szCs w:val="28"/>
        </w:rPr>
      </w:pPr>
    </w:p>
    <w:p w:rsidR="00E74303" w:rsidRDefault="00E74303" w:rsidP="00E7430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У зв’язку з введенням в дію Постанови Кабінету Міністрів від 26.01.2022 року № 55 «Про затвердження Порядку та умов надання субвенції з державного бюджету місцевим бюджетам на забезпечення окремих видатків районних рад», спрямованих на виконання їх повноважень, відповідно до рішення Постійної комісії з питань планування, бюджету, фінансів, залучення інвестицій та використання майна спільної власності територіальних громад району від 08.02.2022 року № 10 та керуючись пункту 11 абзацом</w:t>
      </w:r>
      <w:r w:rsidR="00D53677">
        <w:rPr>
          <w:sz w:val="28"/>
          <w:szCs w:val="28"/>
        </w:rPr>
        <w:t xml:space="preserve"> 2 рішення районної ради від 23.12.2021 року №7/14 «Про районний бюджет Володимир-Волинського району на 2022 рік»: </w:t>
      </w:r>
    </w:p>
    <w:p w:rsidR="00E74303" w:rsidRDefault="00D53677" w:rsidP="0011490A">
      <w:pPr>
        <w:ind w:right="-6" w:firstLine="567"/>
        <w:jc w:val="both"/>
        <w:rPr>
          <w:sz w:val="28"/>
          <w:szCs w:val="28"/>
        </w:rPr>
      </w:pPr>
      <w:r w:rsidRPr="0011490A">
        <w:rPr>
          <w:sz w:val="28"/>
          <w:szCs w:val="28"/>
        </w:rPr>
        <w:t>1.ПРОВЕСТИ перерозподіл асигнувань головному розпоряднику коштів районній раді по КПКВК 0110150</w:t>
      </w:r>
      <w:r w:rsidR="0011490A">
        <w:rPr>
          <w:sz w:val="28"/>
          <w:szCs w:val="28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 зменшивши по КЕКВ 2282 «Окремі заходи по реалізації державних (регіональних) програм, не віднесені до заходів розвитку – 15000 гривень, та збільшивши КЕКВ 2240 «Оплата послуг (крім комунальних) – 2000 гривень, КЕКВ 2250 «Видатки на відрядження – 900 гривень, КЕКВ 2272</w:t>
      </w:r>
      <w:r w:rsidR="00E4684F">
        <w:rPr>
          <w:sz w:val="28"/>
          <w:szCs w:val="28"/>
        </w:rPr>
        <w:t xml:space="preserve"> «Оплата водопостачання та водовідведення» - 500 грн, КЕКВ 2273 «Оплата електроенергії»  - 3000 гривень, КЕКВ 2274  «Оплата природнього газу» - 6700 гривень, КЕКВ 2275 «Оплата інших енергоносіїв та інших комунальних послуг» - 100 гривень, КЕКВ 2800 «Інші поточні видатки» - 1800 гривень.</w:t>
      </w:r>
    </w:p>
    <w:p w:rsidR="00E4684F" w:rsidRPr="0011490A" w:rsidRDefault="00E4684F" w:rsidP="0011490A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3.УНЕСТИ відділу фінансів районної державної адміністрації </w:t>
      </w:r>
      <w:r w:rsidR="001734F5">
        <w:rPr>
          <w:sz w:val="28"/>
          <w:szCs w:val="28"/>
        </w:rPr>
        <w:t xml:space="preserve">(Олена </w:t>
      </w:r>
      <w:proofErr w:type="spellStart"/>
      <w:r w:rsidR="001734F5">
        <w:rPr>
          <w:sz w:val="28"/>
          <w:szCs w:val="28"/>
        </w:rPr>
        <w:t>Бондарук</w:t>
      </w:r>
      <w:proofErr w:type="spellEnd"/>
      <w:r w:rsidR="001734F5">
        <w:rPr>
          <w:sz w:val="28"/>
          <w:szCs w:val="28"/>
        </w:rPr>
        <w:t>) відповідні зміни до розпису районного бюджету на 2022 рік.</w:t>
      </w:r>
    </w:p>
    <w:p w:rsidR="00E74303" w:rsidRDefault="00E74303" w:rsidP="00E74303">
      <w:pPr>
        <w:ind w:firstLine="720"/>
        <w:jc w:val="both"/>
        <w:rPr>
          <w:sz w:val="28"/>
          <w:szCs w:val="28"/>
        </w:rPr>
      </w:pPr>
    </w:p>
    <w:p w:rsidR="00E74303" w:rsidRDefault="00E74303" w:rsidP="00E74303">
      <w:pPr>
        <w:ind w:firstLine="708"/>
        <w:jc w:val="both"/>
        <w:rPr>
          <w:sz w:val="28"/>
          <w:szCs w:val="28"/>
        </w:rPr>
      </w:pPr>
    </w:p>
    <w:p w:rsidR="00E74303" w:rsidRDefault="00E74303" w:rsidP="00E74303">
      <w:pPr>
        <w:ind w:firstLine="708"/>
        <w:jc w:val="both"/>
        <w:rPr>
          <w:sz w:val="28"/>
          <w:szCs w:val="28"/>
        </w:rPr>
      </w:pPr>
    </w:p>
    <w:p w:rsidR="00E74303" w:rsidRDefault="00E74303" w:rsidP="00E74303">
      <w:pPr>
        <w:rPr>
          <w:b/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  <w:t xml:space="preserve">                                                                                                   </w:t>
      </w:r>
      <w:r>
        <w:rPr>
          <w:b/>
          <w:sz w:val="28"/>
          <w:szCs w:val="28"/>
        </w:rPr>
        <w:t>Юрій ЛОБАЧ</w:t>
      </w:r>
    </w:p>
    <w:p w:rsidR="00E74303" w:rsidRDefault="00E74303" w:rsidP="00E74303">
      <w:pPr>
        <w:rPr>
          <w:sz w:val="28"/>
          <w:szCs w:val="28"/>
        </w:rPr>
      </w:pPr>
    </w:p>
    <w:p w:rsidR="00E74303" w:rsidRDefault="00E74303" w:rsidP="00E74303">
      <w:pPr>
        <w:rPr>
          <w:sz w:val="28"/>
          <w:szCs w:val="28"/>
        </w:rPr>
      </w:pPr>
    </w:p>
    <w:p w:rsidR="00E74303" w:rsidRDefault="00E74303" w:rsidP="00E74303">
      <w:pPr>
        <w:rPr>
          <w:sz w:val="28"/>
          <w:szCs w:val="28"/>
        </w:rPr>
      </w:pPr>
    </w:p>
    <w:p w:rsidR="002800DC" w:rsidRPr="001734F5" w:rsidRDefault="00E74303">
      <w:pPr>
        <w:rPr>
          <w:sz w:val="28"/>
          <w:szCs w:val="28"/>
        </w:rPr>
      </w:pPr>
      <w:r>
        <w:rPr>
          <w:sz w:val="28"/>
          <w:szCs w:val="28"/>
        </w:rPr>
        <w:t xml:space="preserve">Олена </w:t>
      </w:r>
      <w:proofErr w:type="spellStart"/>
      <w:r>
        <w:rPr>
          <w:sz w:val="28"/>
          <w:szCs w:val="28"/>
        </w:rPr>
        <w:t>Бондарук</w:t>
      </w:r>
      <w:proofErr w:type="spellEnd"/>
      <w:r>
        <w:rPr>
          <w:sz w:val="28"/>
          <w:szCs w:val="28"/>
        </w:rPr>
        <w:t xml:space="preserve">  225 47</w:t>
      </w:r>
    </w:p>
    <w:sectPr w:rsidR="002800DC" w:rsidRPr="00173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DD0"/>
    <w:multiLevelType w:val="hybridMultilevel"/>
    <w:tmpl w:val="CEB22608"/>
    <w:lvl w:ilvl="0" w:tplc="E58CD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6C"/>
    <w:rsid w:val="001067F0"/>
    <w:rsid w:val="0011490A"/>
    <w:rsid w:val="001734F5"/>
    <w:rsid w:val="002800DC"/>
    <w:rsid w:val="007B6E6C"/>
    <w:rsid w:val="00D53677"/>
    <w:rsid w:val="00E4684F"/>
    <w:rsid w:val="00E7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AA62"/>
  <w15:chartTrackingRefBased/>
  <w15:docId w15:val="{BE19F2C0-5175-4336-80C7-6EE25517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4303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43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7430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74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3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2022-05-16T07:43:00Z</dcterms:created>
  <dcterms:modified xsi:type="dcterms:W3CDTF">2022-05-16T08:27:00Z</dcterms:modified>
</cp:coreProperties>
</file>